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AE0106" w14:textId="26D3317A" w:rsidR="00567EFC" w:rsidRDefault="00567EFC" w:rsidP="00BD2B32">
      <w:pPr>
        <w:pStyle w:val="paragraph"/>
        <w:spacing w:before="0" w:beforeAutospacing="0" w:after="0" w:afterAutospacing="0"/>
        <w:jc w:val="center"/>
        <w:textAlignment w:val="baseline"/>
        <w:rPr>
          <w:rStyle w:val="eop"/>
          <w:rFonts w:ascii="Verdana" w:hAnsi="Verdana" w:cstheme="minorBidi"/>
          <w:b/>
          <w:bCs/>
          <w:color w:val="000000"/>
          <w:sz w:val="32"/>
          <w:szCs w:val="32"/>
        </w:rPr>
      </w:pPr>
      <w:r>
        <w:rPr>
          <w:noProof/>
        </w:rPr>
        <w:drawing>
          <wp:inline distT="0" distB="0" distL="0" distR="0" wp14:anchorId="437526B0" wp14:editId="0F1DE74C">
            <wp:extent cx="1246615" cy="720000"/>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246615" cy="720000"/>
                    </a:xfrm>
                    <a:prstGeom prst="rect">
                      <a:avLst/>
                    </a:prstGeom>
                    <a:noFill/>
                    <a:ln>
                      <a:noFill/>
                    </a:ln>
                  </pic:spPr>
                </pic:pic>
              </a:graphicData>
            </a:graphic>
          </wp:inline>
        </w:drawing>
      </w:r>
    </w:p>
    <w:p w14:paraId="0778E62C" w14:textId="77777777" w:rsidR="00DD177F" w:rsidRPr="00141E4B" w:rsidRDefault="00DD177F" w:rsidP="0016343C">
      <w:pPr>
        <w:pStyle w:val="paragraph"/>
        <w:spacing w:before="0" w:beforeAutospacing="0" w:after="0" w:afterAutospacing="0"/>
        <w:textAlignment w:val="baseline"/>
        <w:rPr>
          <w:rStyle w:val="eop"/>
          <w:rFonts w:ascii="Verdana" w:hAnsi="Verdana" w:cstheme="minorBidi"/>
          <w:b/>
          <w:bCs/>
          <w:color w:val="000000"/>
          <w:sz w:val="40"/>
          <w:szCs w:val="40"/>
        </w:rPr>
      </w:pPr>
    </w:p>
    <w:p w14:paraId="4E4A00DB" w14:textId="0B84F9C2" w:rsidR="00733041" w:rsidRPr="00733041" w:rsidRDefault="00A70B56" w:rsidP="00733041">
      <w:pPr>
        <w:pStyle w:val="NormalWeb"/>
        <w:spacing w:before="0" w:beforeAutospacing="0" w:after="0" w:afterAutospacing="0"/>
        <w:jc w:val="center"/>
        <w:rPr>
          <w:rFonts w:ascii="Arial" w:hAnsi="Arial" w:cs="Arial"/>
          <w:b/>
          <w:bCs/>
          <w:sz w:val="40"/>
          <w:szCs w:val="40"/>
        </w:rPr>
      </w:pPr>
      <w:r w:rsidRPr="00141E4B">
        <w:rPr>
          <w:rStyle w:val="Strong"/>
          <w:rFonts w:ascii="Arial" w:hAnsi="Arial" w:cs="Arial"/>
          <w:sz w:val="40"/>
          <w:szCs w:val="40"/>
        </w:rPr>
        <w:t xml:space="preserve">CookingRAK by </w:t>
      </w:r>
      <w:r w:rsidR="0022465E" w:rsidRPr="00141E4B">
        <w:rPr>
          <w:rStyle w:val="Strong"/>
          <w:rFonts w:ascii="Arial" w:hAnsi="Arial" w:cs="Arial"/>
          <w:sz w:val="40"/>
          <w:szCs w:val="40"/>
        </w:rPr>
        <w:t xml:space="preserve">RAK Ceramics </w:t>
      </w:r>
      <w:r w:rsidR="00CE0B15" w:rsidRPr="00141E4B">
        <w:rPr>
          <w:rStyle w:val="Strong"/>
          <w:rFonts w:ascii="Arial" w:hAnsi="Arial" w:cs="Arial"/>
          <w:sz w:val="40"/>
          <w:szCs w:val="40"/>
        </w:rPr>
        <w:t xml:space="preserve">Wins </w:t>
      </w:r>
      <w:r w:rsidR="00141E4B" w:rsidRPr="00141E4B">
        <w:rPr>
          <w:rStyle w:val="Strong"/>
          <w:rFonts w:ascii="Arial" w:hAnsi="Arial" w:cs="Arial"/>
          <w:sz w:val="40"/>
          <w:szCs w:val="40"/>
        </w:rPr>
        <w:t>“</w:t>
      </w:r>
      <w:r w:rsidRPr="00141E4B">
        <w:rPr>
          <w:rStyle w:val="Strong"/>
          <w:rFonts w:ascii="Arial" w:hAnsi="Arial" w:cs="Arial"/>
          <w:sz w:val="40"/>
          <w:szCs w:val="40"/>
        </w:rPr>
        <w:t>Red Dot: Best of the Best</w:t>
      </w:r>
      <w:r w:rsidR="00141E4B" w:rsidRPr="00141E4B">
        <w:rPr>
          <w:rStyle w:val="Strong"/>
          <w:rFonts w:ascii="Arial" w:hAnsi="Arial" w:cs="Arial"/>
          <w:sz w:val="40"/>
          <w:szCs w:val="40"/>
        </w:rPr>
        <w:t>”</w:t>
      </w:r>
      <w:r w:rsidR="001F6AAB" w:rsidRPr="00141E4B">
        <w:rPr>
          <w:rStyle w:val="Strong"/>
          <w:rFonts w:ascii="Arial" w:hAnsi="Arial" w:cs="Arial"/>
          <w:sz w:val="40"/>
          <w:szCs w:val="40"/>
        </w:rPr>
        <w:t xml:space="preserve"> </w:t>
      </w:r>
      <w:r w:rsidR="00141E4B" w:rsidRPr="00141E4B">
        <w:rPr>
          <w:rStyle w:val="Strong"/>
          <w:rFonts w:ascii="Arial" w:hAnsi="Arial" w:cs="Arial"/>
          <w:sz w:val="40"/>
          <w:szCs w:val="40"/>
        </w:rPr>
        <w:t>in Product Design 2024</w:t>
      </w:r>
    </w:p>
    <w:p w14:paraId="5EC17C1C" w14:textId="2ED3B9A0" w:rsidR="00733041" w:rsidRPr="00733041" w:rsidRDefault="00733041" w:rsidP="00733041">
      <w:pPr>
        <w:pStyle w:val="NormalWeb"/>
        <w:spacing w:before="0" w:beforeAutospacing="0" w:after="0" w:afterAutospacing="0"/>
        <w:jc w:val="center"/>
        <w:rPr>
          <w:rFonts w:ascii="Arial" w:hAnsi="Arial" w:cs="Arial"/>
          <w:i/>
          <w:iCs/>
          <w:sz w:val="25"/>
          <w:szCs w:val="25"/>
        </w:rPr>
      </w:pPr>
      <w:r w:rsidRPr="00733041">
        <w:rPr>
          <w:rFonts w:ascii="Arial" w:hAnsi="Arial" w:cs="Arial"/>
          <w:b/>
          <w:bCs/>
          <w:i/>
          <w:iCs/>
          <w:sz w:val="25"/>
          <w:szCs w:val="25"/>
        </w:rPr>
        <w:br/>
      </w:r>
      <w:r w:rsidRPr="00733041">
        <w:rPr>
          <w:rFonts w:ascii="Arial" w:hAnsi="Arial" w:cs="Arial"/>
          <w:i/>
          <w:iCs/>
          <w:sz w:val="25"/>
          <w:szCs w:val="25"/>
        </w:rPr>
        <w:t>RAK Ceramics excels in the Product Design category, earning both the coveted "Red Dot" recognition and the prestigious "Red Dot: Best of the Best" accolade</w:t>
      </w:r>
    </w:p>
    <w:p w14:paraId="014A1913" w14:textId="79B6C0D8" w:rsidR="00141E4B" w:rsidRDefault="001265CE" w:rsidP="001B347D">
      <w:pPr>
        <w:pStyle w:val="pf0"/>
        <w:jc w:val="both"/>
        <w:rPr>
          <w:rStyle w:val="Strong"/>
          <w:rFonts w:ascii="Arial" w:hAnsi="Arial" w:cs="Arial"/>
          <w:b w:val="0"/>
          <w:bCs w:val="0"/>
          <w:sz w:val="22"/>
          <w:szCs w:val="22"/>
          <w:lang w:val="en-US" w:eastAsia="en-US"/>
        </w:rPr>
      </w:pPr>
      <w:r>
        <w:rPr>
          <w:rStyle w:val="Strong"/>
          <w:rFonts w:ascii="Arial" w:hAnsi="Arial" w:cs="Arial"/>
          <w:sz w:val="22"/>
          <w:szCs w:val="22"/>
        </w:rPr>
        <w:t>Essen, Germany</w:t>
      </w:r>
      <w:r w:rsidR="0022465E" w:rsidRPr="00D6276E">
        <w:rPr>
          <w:rStyle w:val="Strong"/>
          <w:rFonts w:ascii="Arial" w:hAnsi="Arial" w:cs="Arial"/>
          <w:sz w:val="22"/>
          <w:szCs w:val="22"/>
        </w:rPr>
        <w:t>,</w:t>
      </w:r>
      <w:r w:rsidR="00B97CF3">
        <w:rPr>
          <w:rStyle w:val="Strong"/>
          <w:rFonts w:ascii="Arial" w:hAnsi="Arial" w:cs="Arial"/>
          <w:sz w:val="22"/>
          <w:szCs w:val="22"/>
          <w:vertAlign w:val="superscript"/>
        </w:rPr>
        <w:t xml:space="preserve"> </w:t>
      </w:r>
      <w:r>
        <w:rPr>
          <w:rStyle w:val="Strong"/>
          <w:rFonts w:ascii="Arial" w:hAnsi="Arial" w:cs="Arial"/>
          <w:sz w:val="22"/>
          <w:szCs w:val="22"/>
        </w:rPr>
        <w:t>June</w:t>
      </w:r>
      <w:r w:rsidR="00B97CF3">
        <w:rPr>
          <w:rStyle w:val="Strong"/>
          <w:rFonts w:ascii="Arial" w:hAnsi="Arial" w:cs="Arial"/>
          <w:sz w:val="22"/>
          <w:szCs w:val="22"/>
        </w:rPr>
        <w:t xml:space="preserve"> 2024</w:t>
      </w:r>
      <w:r w:rsidR="0022465E" w:rsidRPr="001B347D">
        <w:rPr>
          <w:rStyle w:val="Strong"/>
          <w:rFonts w:ascii="Arial" w:hAnsi="Arial" w:cs="Arial"/>
          <w:sz w:val="22"/>
          <w:szCs w:val="22"/>
          <w:lang w:val="en-US" w:eastAsia="en-US"/>
        </w:rPr>
        <w:t xml:space="preserve">: </w:t>
      </w:r>
      <w:proofErr w:type="spellStart"/>
      <w:r w:rsidR="001B347D" w:rsidRPr="001B347D">
        <w:rPr>
          <w:rStyle w:val="Strong"/>
          <w:rFonts w:ascii="Arial" w:hAnsi="Arial" w:cs="Arial"/>
          <w:b w:val="0"/>
          <w:bCs w:val="0"/>
          <w:sz w:val="22"/>
          <w:szCs w:val="22"/>
          <w:lang w:val="en-US" w:eastAsia="en-US"/>
        </w:rPr>
        <w:t>CookingRAK</w:t>
      </w:r>
      <w:proofErr w:type="spellEnd"/>
      <w:r w:rsidR="001B347D" w:rsidRPr="001B347D">
        <w:rPr>
          <w:rStyle w:val="Strong"/>
          <w:rFonts w:ascii="Arial" w:hAnsi="Arial" w:cs="Arial"/>
          <w:b w:val="0"/>
          <w:bCs w:val="0"/>
          <w:sz w:val="22"/>
          <w:szCs w:val="22"/>
          <w:lang w:val="en-US" w:eastAsia="en-US"/>
        </w:rPr>
        <w:t xml:space="preserve"> by RAK Ceramics is </w:t>
      </w:r>
      <w:proofErr w:type="spellStart"/>
      <w:r w:rsidR="001B347D" w:rsidRPr="001B347D">
        <w:rPr>
          <w:rStyle w:val="Strong"/>
          <w:rFonts w:ascii="Arial" w:hAnsi="Arial" w:cs="Arial"/>
          <w:b w:val="0"/>
          <w:bCs w:val="0"/>
          <w:sz w:val="22"/>
          <w:szCs w:val="22"/>
          <w:lang w:val="en-US" w:eastAsia="en-US"/>
        </w:rPr>
        <w:t>honoured</w:t>
      </w:r>
      <w:proofErr w:type="spellEnd"/>
      <w:r w:rsidR="001B347D" w:rsidRPr="001B347D">
        <w:rPr>
          <w:rStyle w:val="Strong"/>
          <w:rFonts w:ascii="Arial" w:hAnsi="Arial" w:cs="Arial"/>
          <w:b w:val="0"/>
          <w:bCs w:val="0"/>
          <w:sz w:val="22"/>
          <w:szCs w:val="22"/>
          <w:lang w:val="en-US" w:eastAsia="en-US"/>
        </w:rPr>
        <w:t xml:space="preserve"> with the prestigious "Red Dot: Best of the Best" in the Product Design category, the competition's highest recognition. </w:t>
      </w:r>
      <w:r w:rsidR="00141E4B">
        <w:rPr>
          <w:rStyle w:val="Strong"/>
          <w:rFonts w:ascii="Arial" w:hAnsi="Arial" w:cs="Arial"/>
          <w:b w:val="0"/>
          <w:bCs w:val="0"/>
          <w:sz w:val="22"/>
          <w:szCs w:val="22"/>
          <w:lang w:val="en-US" w:eastAsia="en-US"/>
        </w:rPr>
        <w:t xml:space="preserve">This recognition is reserved for the most outstanding product </w:t>
      </w:r>
      <w:r w:rsidR="00A973BD">
        <w:rPr>
          <w:rStyle w:val="Strong"/>
          <w:rFonts w:ascii="Arial" w:hAnsi="Arial" w:cs="Arial"/>
          <w:b w:val="0"/>
          <w:bCs w:val="0"/>
          <w:sz w:val="22"/>
          <w:szCs w:val="22"/>
          <w:lang w:val="en-US" w:eastAsia="en-US"/>
        </w:rPr>
        <w:t>of each category</w:t>
      </w:r>
      <w:r w:rsidR="00141E4B">
        <w:rPr>
          <w:rStyle w:val="Strong"/>
          <w:rFonts w:ascii="Arial" w:hAnsi="Arial" w:cs="Arial"/>
          <w:b w:val="0"/>
          <w:bCs w:val="0"/>
          <w:sz w:val="22"/>
          <w:szCs w:val="22"/>
          <w:lang w:val="en-US" w:eastAsia="en-US"/>
        </w:rPr>
        <w:t xml:space="preserve"> </w:t>
      </w:r>
      <w:r w:rsidR="00A973BD">
        <w:rPr>
          <w:rStyle w:val="Strong"/>
          <w:rFonts w:ascii="Arial" w:hAnsi="Arial" w:cs="Arial"/>
          <w:b w:val="0"/>
          <w:bCs w:val="0"/>
          <w:sz w:val="22"/>
          <w:szCs w:val="22"/>
          <w:lang w:val="en-US" w:eastAsia="en-US"/>
        </w:rPr>
        <w:t>that exemplifies</w:t>
      </w:r>
      <w:r w:rsidR="00141E4B">
        <w:rPr>
          <w:rStyle w:val="Strong"/>
          <w:rFonts w:ascii="Arial" w:hAnsi="Arial" w:cs="Arial"/>
          <w:b w:val="0"/>
          <w:bCs w:val="0"/>
          <w:sz w:val="22"/>
          <w:szCs w:val="22"/>
          <w:lang w:val="en-US" w:eastAsia="en-US"/>
        </w:rPr>
        <w:t xml:space="preserve"> design and quality. </w:t>
      </w:r>
      <w:r w:rsidR="00A973BD" w:rsidRPr="00A973BD">
        <w:rPr>
          <w:rStyle w:val="Strong"/>
          <w:rFonts w:ascii="Arial" w:hAnsi="Arial" w:cs="Arial"/>
          <w:b w:val="0"/>
          <w:bCs w:val="0"/>
          <w:sz w:val="22"/>
          <w:szCs w:val="22"/>
          <w:lang w:val="en-US" w:eastAsia="en-US"/>
        </w:rPr>
        <w:t xml:space="preserve">Additionally, CookingRAK </w:t>
      </w:r>
      <w:r w:rsidR="00CF38A2">
        <w:rPr>
          <w:rStyle w:val="Strong"/>
          <w:rFonts w:ascii="Arial" w:hAnsi="Arial" w:cs="Arial"/>
          <w:b w:val="0"/>
          <w:bCs w:val="0"/>
          <w:sz w:val="22"/>
          <w:szCs w:val="22"/>
          <w:lang w:val="en-US" w:eastAsia="en-US"/>
        </w:rPr>
        <w:t>is awarded</w:t>
      </w:r>
      <w:r w:rsidR="00A973BD" w:rsidRPr="00A973BD">
        <w:rPr>
          <w:rStyle w:val="Strong"/>
          <w:rFonts w:ascii="Arial" w:hAnsi="Arial" w:cs="Arial"/>
          <w:b w:val="0"/>
          <w:bCs w:val="0"/>
          <w:sz w:val="22"/>
          <w:szCs w:val="22"/>
          <w:lang w:val="en-US" w:eastAsia="en-US"/>
        </w:rPr>
        <w:t xml:space="preserve"> the "Red Dot" acknowledgment in the Product Design category, a testament to its superior design quality. This sought-after mark of </w:t>
      </w:r>
      <w:r w:rsidR="00CF38A2">
        <w:rPr>
          <w:rStyle w:val="Strong"/>
          <w:rFonts w:ascii="Arial" w:hAnsi="Arial" w:cs="Arial"/>
          <w:b w:val="0"/>
          <w:bCs w:val="0"/>
          <w:sz w:val="22"/>
          <w:szCs w:val="22"/>
          <w:lang w:val="en-US" w:eastAsia="en-US"/>
        </w:rPr>
        <w:t xml:space="preserve">quality </w:t>
      </w:r>
      <w:r w:rsidR="00A973BD" w:rsidRPr="00A973BD">
        <w:rPr>
          <w:rStyle w:val="Strong"/>
          <w:rFonts w:ascii="Arial" w:hAnsi="Arial" w:cs="Arial"/>
          <w:b w:val="0"/>
          <w:bCs w:val="0"/>
          <w:sz w:val="22"/>
          <w:szCs w:val="22"/>
          <w:lang w:val="en-US" w:eastAsia="en-US"/>
        </w:rPr>
        <w:t xml:space="preserve">is </w:t>
      </w:r>
      <w:r w:rsidR="00CF38A2">
        <w:rPr>
          <w:rStyle w:val="Strong"/>
          <w:rFonts w:ascii="Arial" w:hAnsi="Arial" w:cs="Arial"/>
          <w:b w:val="0"/>
          <w:bCs w:val="0"/>
          <w:sz w:val="22"/>
          <w:szCs w:val="22"/>
          <w:lang w:val="en-US" w:eastAsia="en-US"/>
        </w:rPr>
        <w:t>given</w:t>
      </w:r>
      <w:r w:rsidR="00A973BD" w:rsidRPr="00A973BD">
        <w:rPr>
          <w:rStyle w:val="Strong"/>
          <w:rFonts w:ascii="Arial" w:hAnsi="Arial" w:cs="Arial"/>
          <w:b w:val="0"/>
          <w:bCs w:val="0"/>
          <w:sz w:val="22"/>
          <w:szCs w:val="22"/>
          <w:lang w:val="en-US" w:eastAsia="en-US"/>
        </w:rPr>
        <w:t xml:space="preserve"> only upon products showcasing outstanding design prowess</w:t>
      </w:r>
      <w:r w:rsidR="00CF38A2" w:rsidRPr="00CF38A2">
        <w:rPr>
          <w:rStyle w:val="Strong"/>
          <w:rFonts w:ascii="Arial" w:hAnsi="Arial" w:cs="Arial"/>
          <w:b w:val="0"/>
          <w:bCs w:val="0"/>
          <w:sz w:val="22"/>
          <w:szCs w:val="22"/>
          <w:lang w:val="en-US" w:eastAsia="en-US"/>
        </w:rPr>
        <w:t xml:space="preserve"> </w:t>
      </w:r>
      <w:r w:rsidR="00CF38A2" w:rsidRPr="00A973BD">
        <w:rPr>
          <w:rStyle w:val="Strong"/>
          <w:rFonts w:ascii="Arial" w:hAnsi="Arial" w:cs="Arial"/>
          <w:b w:val="0"/>
          <w:bCs w:val="0"/>
          <w:sz w:val="22"/>
          <w:szCs w:val="22"/>
          <w:lang w:val="en-US" w:eastAsia="en-US"/>
        </w:rPr>
        <w:t>by an international jury</w:t>
      </w:r>
      <w:r w:rsidR="00A973BD" w:rsidRPr="00A973BD">
        <w:rPr>
          <w:rStyle w:val="Strong"/>
          <w:rFonts w:ascii="Arial" w:hAnsi="Arial" w:cs="Arial"/>
          <w:b w:val="0"/>
          <w:bCs w:val="0"/>
          <w:sz w:val="22"/>
          <w:szCs w:val="22"/>
          <w:lang w:val="en-US" w:eastAsia="en-US"/>
        </w:rPr>
        <w:t>.</w:t>
      </w:r>
    </w:p>
    <w:p w14:paraId="5D080C07" w14:textId="18C24515" w:rsidR="001265CE" w:rsidRDefault="001265CE" w:rsidP="00733041">
      <w:pPr>
        <w:pStyle w:val="pf0"/>
        <w:jc w:val="both"/>
        <w:rPr>
          <w:rStyle w:val="Strong"/>
          <w:rFonts w:ascii="Arial" w:hAnsi="Arial" w:cs="Arial"/>
          <w:b w:val="0"/>
          <w:bCs w:val="0"/>
          <w:sz w:val="22"/>
          <w:szCs w:val="22"/>
          <w:lang w:val="en-US" w:eastAsia="en-US"/>
        </w:rPr>
      </w:pPr>
      <w:r w:rsidRPr="001265CE">
        <w:rPr>
          <w:rStyle w:val="Strong"/>
          <w:rFonts w:ascii="Arial" w:hAnsi="Arial" w:cs="Arial"/>
          <w:b w:val="0"/>
          <w:bCs w:val="0"/>
          <w:sz w:val="22"/>
          <w:szCs w:val="22"/>
          <w:lang w:val="en-US" w:eastAsia="en-US"/>
        </w:rPr>
        <w:t>The Red Dot Awards, one of the most significant awards in the world of industrial design, aim to recognize the innovative capacity and excellence of the best designers in the industry. Celebrating its 70th year, the award ceremony was held on June 24, 2024, in Essen, Germany</w:t>
      </w:r>
      <w:r>
        <w:rPr>
          <w:rStyle w:val="Strong"/>
          <w:rFonts w:ascii="Arial" w:hAnsi="Arial" w:cs="Arial"/>
          <w:b w:val="0"/>
          <w:bCs w:val="0"/>
          <w:sz w:val="22"/>
          <w:szCs w:val="22"/>
          <w:lang w:val="en-US" w:eastAsia="en-US"/>
        </w:rPr>
        <w:t>.</w:t>
      </w:r>
    </w:p>
    <w:p w14:paraId="60221521" w14:textId="7381FE5C" w:rsidR="00EE6D1E" w:rsidRDefault="00EE6D1E" w:rsidP="00733041">
      <w:pPr>
        <w:pStyle w:val="pf0"/>
        <w:jc w:val="both"/>
        <w:rPr>
          <w:rStyle w:val="Strong"/>
          <w:rFonts w:ascii="Arial" w:hAnsi="Arial" w:cs="Arial"/>
          <w:b w:val="0"/>
          <w:bCs w:val="0"/>
          <w:sz w:val="22"/>
          <w:szCs w:val="22"/>
        </w:rPr>
      </w:pPr>
      <w:proofErr w:type="spellStart"/>
      <w:r w:rsidRPr="00EE6D1E">
        <w:rPr>
          <w:rStyle w:val="Strong"/>
          <w:rFonts w:ascii="Arial" w:hAnsi="Arial" w:cs="Arial"/>
          <w:b w:val="0"/>
          <w:bCs w:val="0"/>
          <w:sz w:val="22"/>
          <w:szCs w:val="22"/>
        </w:rPr>
        <w:t>CookingRAK</w:t>
      </w:r>
      <w:proofErr w:type="spellEnd"/>
      <w:r w:rsidRPr="00EE6D1E">
        <w:rPr>
          <w:rStyle w:val="Strong"/>
          <w:rFonts w:ascii="Arial" w:hAnsi="Arial" w:cs="Arial"/>
          <w:b w:val="0"/>
          <w:bCs w:val="0"/>
          <w:sz w:val="22"/>
          <w:szCs w:val="22"/>
        </w:rPr>
        <w:t xml:space="preserve">, a revolutionary addition to RAK Ceramics' product lineup, impressed the Red Dot Award jury with its cutting-edge design and advanced features. </w:t>
      </w:r>
      <w:r w:rsidR="0039482C">
        <w:rPr>
          <w:rStyle w:val="Strong"/>
          <w:rFonts w:ascii="Arial" w:hAnsi="Arial" w:cs="Arial"/>
          <w:b w:val="0"/>
          <w:bCs w:val="0"/>
          <w:sz w:val="22"/>
          <w:szCs w:val="22"/>
        </w:rPr>
        <w:t xml:space="preserve">An innovative design that integrates a hidden induction system fully into its countertop, offers a seamless blend of </w:t>
      </w:r>
      <w:r w:rsidR="00525A51">
        <w:rPr>
          <w:rStyle w:val="Strong"/>
          <w:rFonts w:ascii="Arial" w:hAnsi="Arial" w:cs="Arial"/>
          <w:b w:val="0"/>
          <w:bCs w:val="0"/>
          <w:sz w:val="22"/>
          <w:szCs w:val="22"/>
        </w:rPr>
        <w:t xml:space="preserve">aesthetics and functionality. </w:t>
      </w:r>
      <w:r w:rsidR="003A2BFC" w:rsidRPr="003A2BFC">
        <w:rPr>
          <w:rStyle w:val="Strong"/>
          <w:rFonts w:ascii="Arial" w:hAnsi="Arial" w:cs="Arial"/>
          <w:b w:val="0"/>
          <w:bCs w:val="0"/>
          <w:sz w:val="22"/>
          <w:szCs w:val="22"/>
        </w:rPr>
        <w:t>This unique feature transforms the kitchen into a multifunctional space</w:t>
      </w:r>
      <w:r w:rsidR="003A2BFC">
        <w:rPr>
          <w:rStyle w:val="Strong"/>
          <w:rFonts w:ascii="Arial" w:hAnsi="Arial" w:cs="Arial"/>
          <w:b w:val="0"/>
          <w:bCs w:val="0"/>
          <w:sz w:val="22"/>
          <w:szCs w:val="22"/>
        </w:rPr>
        <w:t xml:space="preserve"> that is</w:t>
      </w:r>
      <w:r w:rsidR="003A2BFC" w:rsidRPr="003A2BFC">
        <w:rPr>
          <w:rStyle w:val="Strong"/>
          <w:rFonts w:ascii="Arial" w:hAnsi="Arial" w:cs="Arial"/>
          <w:b w:val="0"/>
          <w:bCs w:val="0"/>
          <w:sz w:val="22"/>
          <w:szCs w:val="22"/>
        </w:rPr>
        <w:t xml:space="preserve"> ideal for daily use, allowing users to prepare, cook and dine in the same area. CookingRAK is exclusively produced with Maximus porcelain slabs</w:t>
      </w:r>
      <w:r w:rsidR="00E3283A">
        <w:rPr>
          <w:rStyle w:val="Strong"/>
          <w:rFonts w:ascii="Arial" w:hAnsi="Arial" w:cs="Arial"/>
          <w:b w:val="0"/>
          <w:bCs w:val="0"/>
          <w:sz w:val="22"/>
          <w:szCs w:val="22"/>
        </w:rPr>
        <w:t xml:space="preserve"> in 14mm thickness</w:t>
      </w:r>
      <w:r w:rsidR="00DC58FE">
        <w:rPr>
          <w:rStyle w:val="Strong"/>
          <w:rFonts w:ascii="Arial" w:hAnsi="Arial" w:cs="Arial"/>
          <w:b w:val="0"/>
          <w:bCs w:val="0"/>
          <w:sz w:val="22"/>
          <w:szCs w:val="22"/>
        </w:rPr>
        <w:t xml:space="preserve">. </w:t>
      </w:r>
      <w:r w:rsidR="00447D39">
        <w:rPr>
          <w:rStyle w:val="Strong"/>
          <w:rFonts w:ascii="Arial" w:hAnsi="Arial" w:cs="Arial"/>
          <w:b w:val="0"/>
          <w:bCs w:val="0"/>
          <w:sz w:val="22"/>
          <w:szCs w:val="22"/>
        </w:rPr>
        <w:t xml:space="preserve">When </w:t>
      </w:r>
      <w:r w:rsidR="00F9525C">
        <w:rPr>
          <w:rStyle w:val="Strong"/>
          <w:rFonts w:ascii="Arial" w:hAnsi="Arial" w:cs="Arial"/>
          <w:b w:val="0"/>
          <w:bCs w:val="0"/>
          <w:sz w:val="22"/>
          <w:szCs w:val="22"/>
        </w:rPr>
        <w:t>utilised</w:t>
      </w:r>
      <w:r w:rsidR="00B533BC">
        <w:rPr>
          <w:rStyle w:val="Strong"/>
          <w:rFonts w:ascii="Arial" w:hAnsi="Arial" w:cs="Arial"/>
          <w:b w:val="0"/>
          <w:bCs w:val="0"/>
          <w:sz w:val="22"/>
          <w:szCs w:val="22"/>
        </w:rPr>
        <w:t xml:space="preserve"> as </w:t>
      </w:r>
      <w:r w:rsidR="00F9525C">
        <w:rPr>
          <w:rStyle w:val="Strong"/>
          <w:rFonts w:ascii="Arial" w:hAnsi="Arial" w:cs="Arial"/>
          <w:b w:val="0"/>
          <w:bCs w:val="0"/>
          <w:sz w:val="22"/>
          <w:szCs w:val="22"/>
        </w:rPr>
        <w:t xml:space="preserve">countertop surfaces, </w:t>
      </w:r>
      <w:r w:rsidR="00F90A80">
        <w:rPr>
          <w:rStyle w:val="Strong"/>
          <w:rFonts w:ascii="Arial" w:hAnsi="Arial" w:cs="Arial"/>
          <w:b w:val="0"/>
          <w:bCs w:val="0"/>
          <w:sz w:val="22"/>
          <w:szCs w:val="22"/>
        </w:rPr>
        <w:t>these slabs exhibit impressive resilience against high temperatures and</w:t>
      </w:r>
      <w:r w:rsidR="00A2018D">
        <w:rPr>
          <w:rStyle w:val="Strong"/>
          <w:rFonts w:ascii="Arial" w:hAnsi="Arial" w:cs="Arial"/>
          <w:b w:val="0"/>
          <w:bCs w:val="0"/>
          <w:sz w:val="22"/>
          <w:szCs w:val="22"/>
        </w:rPr>
        <w:t xml:space="preserve"> </w:t>
      </w:r>
      <w:r w:rsidR="003A2BFC" w:rsidRPr="003A2BFC">
        <w:rPr>
          <w:rStyle w:val="Strong"/>
          <w:rFonts w:ascii="Arial" w:hAnsi="Arial" w:cs="Arial"/>
          <w:b w:val="0"/>
          <w:bCs w:val="0"/>
          <w:sz w:val="22"/>
          <w:szCs w:val="22"/>
        </w:rPr>
        <w:t xml:space="preserve">resists </w:t>
      </w:r>
      <w:r w:rsidR="00A2018D">
        <w:rPr>
          <w:rStyle w:val="Strong"/>
          <w:rFonts w:ascii="Arial" w:hAnsi="Arial" w:cs="Arial"/>
          <w:b w:val="0"/>
          <w:bCs w:val="0"/>
          <w:sz w:val="22"/>
          <w:szCs w:val="22"/>
        </w:rPr>
        <w:t>scratches and stains.</w:t>
      </w:r>
    </w:p>
    <w:p w14:paraId="3AB5E397" w14:textId="77777777" w:rsidR="001F6AAB" w:rsidRDefault="001F6AAB" w:rsidP="001F6AAB">
      <w:pPr>
        <w:pStyle w:val="NormalWeb"/>
        <w:jc w:val="both"/>
        <w:rPr>
          <w:rStyle w:val="Strong"/>
          <w:rFonts w:ascii="Arial" w:hAnsi="Arial" w:cs="Arial"/>
          <w:b w:val="0"/>
          <w:bCs w:val="0"/>
          <w:sz w:val="22"/>
          <w:szCs w:val="22"/>
        </w:rPr>
      </w:pPr>
      <w:r w:rsidRPr="00D6276E">
        <w:rPr>
          <w:rStyle w:val="Strong"/>
          <w:rFonts w:ascii="Arial" w:hAnsi="Arial" w:cs="Arial"/>
          <w:sz w:val="22"/>
          <w:szCs w:val="22"/>
        </w:rPr>
        <w:t>Abdallah Massaad, Group CEO of RAK Ceramics, said</w:t>
      </w:r>
      <w:r w:rsidRPr="00D6276E">
        <w:rPr>
          <w:rFonts w:ascii="Arial" w:hAnsi="Arial" w:cs="Arial"/>
          <w:sz w:val="22"/>
          <w:szCs w:val="22"/>
        </w:rPr>
        <w:t>,</w:t>
      </w:r>
      <w:r>
        <w:rPr>
          <w:rFonts w:ascii="Arial" w:hAnsi="Arial" w:cs="Arial"/>
          <w:sz w:val="22"/>
          <w:szCs w:val="22"/>
        </w:rPr>
        <w:t xml:space="preserve"> “</w:t>
      </w:r>
      <w:r w:rsidRPr="0087362B">
        <w:rPr>
          <w:rStyle w:val="Strong"/>
          <w:rFonts w:ascii="Arial" w:hAnsi="Arial" w:cs="Arial"/>
          <w:b w:val="0"/>
          <w:bCs w:val="0"/>
          <w:sz w:val="22"/>
          <w:szCs w:val="22"/>
        </w:rPr>
        <w:t xml:space="preserve">Receiving the Red Dot </w:t>
      </w:r>
      <w:r>
        <w:rPr>
          <w:rStyle w:val="Strong"/>
          <w:rFonts w:ascii="Arial" w:hAnsi="Arial" w:cs="Arial"/>
          <w:b w:val="0"/>
          <w:bCs w:val="0"/>
          <w:sz w:val="22"/>
          <w:szCs w:val="22"/>
        </w:rPr>
        <w:t>a</w:t>
      </w:r>
      <w:r w:rsidRPr="0087362B">
        <w:rPr>
          <w:rStyle w:val="Strong"/>
          <w:rFonts w:ascii="Arial" w:hAnsi="Arial" w:cs="Arial"/>
          <w:b w:val="0"/>
          <w:bCs w:val="0"/>
          <w:sz w:val="22"/>
          <w:szCs w:val="22"/>
        </w:rPr>
        <w:t>ward</w:t>
      </w:r>
      <w:r>
        <w:rPr>
          <w:rStyle w:val="Strong"/>
          <w:rFonts w:ascii="Arial" w:hAnsi="Arial" w:cs="Arial"/>
          <w:b w:val="0"/>
          <w:bCs w:val="0"/>
          <w:sz w:val="22"/>
          <w:szCs w:val="22"/>
        </w:rPr>
        <w:t>s</w:t>
      </w:r>
      <w:r w:rsidRPr="0087362B">
        <w:rPr>
          <w:rStyle w:val="Strong"/>
          <w:rFonts w:ascii="Arial" w:hAnsi="Arial" w:cs="Arial"/>
          <w:b w:val="0"/>
          <w:bCs w:val="0"/>
          <w:sz w:val="22"/>
          <w:szCs w:val="22"/>
        </w:rPr>
        <w:t xml:space="preserve"> marks a significant milestone in RAK Ceramics' journey towards excellence. This esteemed accolade stands as a testament to our steadfast commitment to pioneering innovation and setting new standards within the industry. It reaffirms our position in the global market, showcasing our ability to deliver unparalleled quality and </w:t>
      </w:r>
      <w:r>
        <w:rPr>
          <w:rStyle w:val="Strong"/>
          <w:rFonts w:ascii="Arial" w:hAnsi="Arial" w:cs="Arial"/>
          <w:b w:val="0"/>
          <w:bCs w:val="0"/>
          <w:sz w:val="22"/>
          <w:szCs w:val="22"/>
        </w:rPr>
        <w:t>developing groundbreaking solutions for our clients.</w:t>
      </w:r>
      <w:r w:rsidRPr="0087362B">
        <w:rPr>
          <w:rStyle w:val="Strong"/>
          <w:rFonts w:ascii="Arial" w:hAnsi="Arial" w:cs="Arial"/>
          <w:b w:val="0"/>
          <w:bCs w:val="0"/>
          <w:sz w:val="22"/>
          <w:szCs w:val="22"/>
        </w:rPr>
        <w:t xml:space="preserve"> At RAK Ceramics, we remain dedicated to driving growth, forging lasting partnerships, and inspiring continued confidence in our brand."</w:t>
      </w:r>
    </w:p>
    <w:p w14:paraId="17518385" w14:textId="23969E40" w:rsidR="00645740" w:rsidRDefault="00303A60" w:rsidP="002E5AD6">
      <w:pPr>
        <w:pStyle w:val="NormalWeb"/>
        <w:jc w:val="both"/>
        <w:rPr>
          <w:rStyle w:val="Strong"/>
          <w:rFonts w:ascii="Arial" w:hAnsi="Arial" w:cs="Arial"/>
          <w:b w:val="0"/>
          <w:bCs w:val="0"/>
          <w:sz w:val="22"/>
          <w:szCs w:val="22"/>
        </w:rPr>
      </w:pPr>
      <w:r w:rsidRPr="00304277">
        <w:rPr>
          <w:rStyle w:val="Strong"/>
          <w:rFonts w:ascii="Arial" w:hAnsi="Arial" w:cs="Arial"/>
          <w:sz w:val="22"/>
          <w:szCs w:val="22"/>
        </w:rPr>
        <w:t>Leonardo de Muro, Corporate Vice President, Marketing and Communications, RAK Ceramics</w:t>
      </w:r>
      <w:r>
        <w:rPr>
          <w:rStyle w:val="Strong"/>
          <w:rFonts w:ascii="Arial" w:hAnsi="Arial" w:cs="Arial"/>
          <w:b w:val="0"/>
          <w:bCs w:val="0"/>
          <w:sz w:val="22"/>
          <w:szCs w:val="22"/>
        </w:rPr>
        <w:t xml:space="preserve"> comment</w:t>
      </w:r>
      <w:r w:rsidR="00E244DE">
        <w:rPr>
          <w:rStyle w:val="Strong"/>
          <w:rFonts w:ascii="Arial" w:hAnsi="Arial" w:cs="Arial"/>
          <w:b w:val="0"/>
          <w:bCs w:val="0"/>
          <w:sz w:val="22"/>
          <w:szCs w:val="22"/>
        </w:rPr>
        <w:t xml:space="preserve">ed, </w:t>
      </w:r>
      <w:r w:rsidR="00EE6D1E" w:rsidRPr="00EE6D1E">
        <w:rPr>
          <w:rStyle w:val="Strong"/>
          <w:rFonts w:ascii="Arial" w:hAnsi="Arial" w:cs="Arial"/>
          <w:b w:val="0"/>
          <w:bCs w:val="0"/>
          <w:sz w:val="22"/>
          <w:szCs w:val="22"/>
        </w:rPr>
        <w:t>"We are thrilled to receive the Red Dot Award for Product Design 2024</w:t>
      </w:r>
      <w:r w:rsidR="00512C3E">
        <w:rPr>
          <w:rStyle w:val="Strong"/>
          <w:rFonts w:ascii="Arial" w:hAnsi="Arial" w:cs="Arial"/>
          <w:b w:val="0"/>
          <w:bCs w:val="0"/>
          <w:sz w:val="22"/>
          <w:szCs w:val="22"/>
        </w:rPr>
        <w:t xml:space="preserve"> as well as the Red Dot: Best of the Be</w:t>
      </w:r>
      <w:r w:rsidR="00C8528B">
        <w:rPr>
          <w:rStyle w:val="Strong"/>
          <w:rFonts w:ascii="Arial" w:hAnsi="Arial" w:cs="Arial"/>
          <w:b w:val="0"/>
          <w:bCs w:val="0"/>
          <w:sz w:val="22"/>
          <w:szCs w:val="22"/>
        </w:rPr>
        <w:t>st</w:t>
      </w:r>
      <w:r w:rsidR="00EE6D1E" w:rsidRPr="00EE6D1E">
        <w:rPr>
          <w:rStyle w:val="Strong"/>
          <w:rFonts w:ascii="Arial" w:hAnsi="Arial" w:cs="Arial"/>
          <w:b w:val="0"/>
          <w:bCs w:val="0"/>
          <w:sz w:val="22"/>
          <w:szCs w:val="22"/>
        </w:rPr>
        <w:t xml:space="preserve"> for CookingRAK</w:t>
      </w:r>
      <w:r w:rsidR="00B11B5C">
        <w:rPr>
          <w:rStyle w:val="Strong"/>
          <w:rFonts w:ascii="Arial" w:hAnsi="Arial" w:cs="Arial"/>
          <w:b w:val="0"/>
          <w:bCs w:val="0"/>
          <w:sz w:val="22"/>
          <w:szCs w:val="22"/>
        </w:rPr>
        <w:t xml:space="preserve"> by RAK Ceramics</w:t>
      </w:r>
      <w:r w:rsidR="001770EC">
        <w:rPr>
          <w:rStyle w:val="Strong"/>
          <w:rFonts w:ascii="Arial" w:hAnsi="Arial" w:cs="Arial"/>
          <w:b w:val="0"/>
          <w:bCs w:val="0"/>
          <w:sz w:val="22"/>
          <w:szCs w:val="22"/>
        </w:rPr>
        <w:t xml:space="preserve">. </w:t>
      </w:r>
      <w:r w:rsidR="0056185B">
        <w:rPr>
          <w:rStyle w:val="Strong"/>
          <w:rFonts w:ascii="Arial" w:hAnsi="Arial" w:cs="Arial"/>
          <w:b w:val="0"/>
          <w:bCs w:val="0"/>
          <w:sz w:val="22"/>
          <w:szCs w:val="22"/>
        </w:rPr>
        <w:t xml:space="preserve">Our team’s </w:t>
      </w:r>
      <w:r w:rsidR="00EE6D1E" w:rsidRPr="00EE6D1E">
        <w:rPr>
          <w:rStyle w:val="Strong"/>
          <w:rFonts w:ascii="Arial" w:hAnsi="Arial" w:cs="Arial"/>
          <w:b w:val="0"/>
          <w:bCs w:val="0"/>
          <w:sz w:val="22"/>
          <w:szCs w:val="22"/>
        </w:rPr>
        <w:t>dedication to pushing the boundaries of innovation and design excellence</w:t>
      </w:r>
      <w:r w:rsidR="0056185B">
        <w:rPr>
          <w:rStyle w:val="Strong"/>
          <w:rFonts w:ascii="Arial" w:hAnsi="Arial" w:cs="Arial"/>
          <w:b w:val="0"/>
          <w:bCs w:val="0"/>
          <w:sz w:val="22"/>
          <w:szCs w:val="22"/>
        </w:rPr>
        <w:t xml:space="preserve"> has helped us reach new heights in product design and development</w:t>
      </w:r>
      <w:r w:rsidR="00EE6D1E" w:rsidRPr="00EE6D1E">
        <w:rPr>
          <w:rStyle w:val="Strong"/>
          <w:rFonts w:ascii="Arial" w:hAnsi="Arial" w:cs="Arial"/>
          <w:b w:val="0"/>
          <w:bCs w:val="0"/>
          <w:sz w:val="22"/>
          <w:szCs w:val="22"/>
        </w:rPr>
        <w:t>.</w:t>
      </w:r>
      <w:r w:rsidR="002E5AD6">
        <w:rPr>
          <w:rStyle w:val="Strong"/>
          <w:rFonts w:ascii="Arial" w:hAnsi="Arial" w:cs="Arial"/>
          <w:b w:val="0"/>
          <w:bCs w:val="0"/>
          <w:sz w:val="22"/>
          <w:szCs w:val="22"/>
        </w:rPr>
        <w:t xml:space="preserve"> </w:t>
      </w:r>
      <w:r w:rsidR="00F12764">
        <w:rPr>
          <w:rStyle w:val="Strong"/>
          <w:rFonts w:ascii="Arial" w:hAnsi="Arial" w:cs="Arial"/>
          <w:b w:val="0"/>
          <w:bCs w:val="0"/>
          <w:sz w:val="22"/>
          <w:szCs w:val="22"/>
        </w:rPr>
        <w:t>The creation of the CookingRAK was</w:t>
      </w:r>
      <w:r w:rsidR="00490987" w:rsidRPr="00490987">
        <w:rPr>
          <w:rStyle w:val="Strong"/>
          <w:rFonts w:ascii="Arial" w:hAnsi="Arial" w:cs="Arial"/>
          <w:b w:val="0"/>
          <w:bCs w:val="0"/>
          <w:sz w:val="22"/>
          <w:szCs w:val="22"/>
        </w:rPr>
        <w:t xml:space="preserve"> driven by a deep understanding of the evolving needs and desires of modern kitchens and their users.</w:t>
      </w:r>
      <w:r w:rsidR="0009442F">
        <w:rPr>
          <w:rStyle w:val="Strong"/>
          <w:rFonts w:ascii="Arial" w:hAnsi="Arial" w:cs="Arial"/>
          <w:b w:val="0"/>
          <w:bCs w:val="0"/>
          <w:sz w:val="22"/>
          <w:szCs w:val="22"/>
        </w:rPr>
        <w:t xml:space="preserve"> </w:t>
      </w:r>
      <w:r w:rsidR="00A7411E">
        <w:rPr>
          <w:rStyle w:val="Strong"/>
          <w:rFonts w:ascii="Arial" w:hAnsi="Arial" w:cs="Arial"/>
          <w:b w:val="0"/>
          <w:bCs w:val="0"/>
          <w:sz w:val="22"/>
          <w:szCs w:val="22"/>
        </w:rPr>
        <w:t>It</w:t>
      </w:r>
      <w:r w:rsidR="00EE6D1E" w:rsidRPr="00EE6D1E">
        <w:rPr>
          <w:rStyle w:val="Strong"/>
          <w:rFonts w:ascii="Arial" w:hAnsi="Arial" w:cs="Arial"/>
          <w:b w:val="0"/>
          <w:bCs w:val="0"/>
          <w:sz w:val="22"/>
          <w:szCs w:val="22"/>
        </w:rPr>
        <w:t xml:space="preserve"> embodies </w:t>
      </w:r>
      <w:r w:rsidR="00EE6D1E" w:rsidRPr="00EE6D1E">
        <w:rPr>
          <w:rStyle w:val="Strong"/>
          <w:rFonts w:ascii="Arial" w:hAnsi="Arial" w:cs="Arial"/>
          <w:b w:val="0"/>
          <w:bCs w:val="0"/>
          <w:sz w:val="22"/>
          <w:szCs w:val="22"/>
        </w:rPr>
        <w:lastRenderedPageBreak/>
        <w:t>our commitment to providing our customers with products that</w:t>
      </w:r>
      <w:r w:rsidR="00496A85">
        <w:rPr>
          <w:rStyle w:val="Strong"/>
          <w:rFonts w:ascii="Arial" w:hAnsi="Arial" w:cs="Arial"/>
          <w:b w:val="0"/>
          <w:bCs w:val="0"/>
          <w:sz w:val="22"/>
          <w:szCs w:val="22"/>
        </w:rPr>
        <w:t xml:space="preserve"> incorporate </w:t>
      </w:r>
      <w:r w:rsidR="00B2121F">
        <w:rPr>
          <w:rStyle w:val="Strong"/>
          <w:rFonts w:ascii="Arial" w:hAnsi="Arial" w:cs="Arial"/>
          <w:b w:val="0"/>
          <w:bCs w:val="0"/>
          <w:sz w:val="22"/>
          <w:szCs w:val="22"/>
        </w:rPr>
        <w:t>new</w:t>
      </w:r>
      <w:r w:rsidR="00EE6D1E" w:rsidRPr="00EE6D1E">
        <w:rPr>
          <w:rStyle w:val="Strong"/>
          <w:rFonts w:ascii="Arial" w:hAnsi="Arial" w:cs="Arial"/>
          <w:b w:val="0"/>
          <w:bCs w:val="0"/>
          <w:sz w:val="22"/>
          <w:szCs w:val="22"/>
        </w:rPr>
        <w:t xml:space="preserve"> </w:t>
      </w:r>
      <w:r w:rsidR="008F79C7">
        <w:rPr>
          <w:rStyle w:val="Strong"/>
          <w:rFonts w:ascii="Arial" w:hAnsi="Arial" w:cs="Arial"/>
          <w:b w:val="0"/>
          <w:bCs w:val="0"/>
          <w:sz w:val="22"/>
          <w:szCs w:val="22"/>
        </w:rPr>
        <w:t xml:space="preserve">technologies </w:t>
      </w:r>
      <w:r w:rsidR="00204DDF">
        <w:rPr>
          <w:rStyle w:val="Strong"/>
          <w:rFonts w:ascii="Arial" w:hAnsi="Arial" w:cs="Arial"/>
          <w:b w:val="0"/>
          <w:bCs w:val="0"/>
          <w:sz w:val="22"/>
          <w:szCs w:val="22"/>
        </w:rPr>
        <w:t>in</w:t>
      </w:r>
      <w:r w:rsidR="005658F5">
        <w:rPr>
          <w:rStyle w:val="Strong"/>
          <w:rFonts w:ascii="Arial" w:hAnsi="Arial" w:cs="Arial"/>
          <w:b w:val="0"/>
          <w:bCs w:val="0"/>
          <w:sz w:val="22"/>
          <w:szCs w:val="22"/>
        </w:rPr>
        <w:t>to</w:t>
      </w:r>
      <w:r w:rsidR="00204DDF">
        <w:rPr>
          <w:rStyle w:val="Strong"/>
          <w:rFonts w:ascii="Arial" w:hAnsi="Arial" w:cs="Arial"/>
          <w:b w:val="0"/>
          <w:bCs w:val="0"/>
          <w:sz w:val="22"/>
          <w:szCs w:val="22"/>
        </w:rPr>
        <w:t xml:space="preserve"> modern designs</w:t>
      </w:r>
      <w:r w:rsidR="00A7411E">
        <w:rPr>
          <w:rStyle w:val="Strong"/>
          <w:rFonts w:ascii="Arial" w:hAnsi="Arial" w:cs="Arial"/>
          <w:b w:val="0"/>
          <w:bCs w:val="0"/>
          <w:sz w:val="22"/>
          <w:szCs w:val="22"/>
        </w:rPr>
        <w:t xml:space="preserve">, elevating </w:t>
      </w:r>
      <w:r w:rsidR="005658F5">
        <w:rPr>
          <w:rStyle w:val="Strong"/>
          <w:rFonts w:ascii="Arial" w:hAnsi="Arial" w:cs="Arial"/>
          <w:b w:val="0"/>
          <w:bCs w:val="0"/>
          <w:sz w:val="22"/>
          <w:szCs w:val="22"/>
        </w:rPr>
        <w:t>both the</w:t>
      </w:r>
      <w:r w:rsidR="00204DDF">
        <w:rPr>
          <w:rStyle w:val="Strong"/>
          <w:rFonts w:ascii="Arial" w:hAnsi="Arial" w:cs="Arial"/>
          <w:b w:val="0"/>
          <w:bCs w:val="0"/>
          <w:sz w:val="22"/>
          <w:szCs w:val="22"/>
        </w:rPr>
        <w:t xml:space="preserve"> </w:t>
      </w:r>
      <w:r w:rsidR="00B9422E">
        <w:rPr>
          <w:rStyle w:val="Strong"/>
          <w:rFonts w:ascii="Arial" w:hAnsi="Arial" w:cs="Arial"/>
          <w:b w:val="0"/>
          <w:bCs w:val="0"/>
          <w:sz w:val="22"/>
          <w:szCs w:val="22"/>
        </w:rPr>
        <w:t>environment</w:t>
      </w:r>
      <w:r w:rsidR="002153EF">
        <w:rPr>
          <w:rStyle w:val="Strong"/>
          <w:rFonts w:ascii="Arial" w:hAnsi="Arial" w:cs="Arial"/>
          <w:b w:val="0"/>
          <w:bCs w:val="0"/>
          <w:sz w:val="22"/>
          <w:szCs w:val="22"/>
        </w:rPr>
        <w:t xml:space="preserve"> and </w:t>
      </w:r>
      <w:r w:rsidR="00A045C0">
        <w:rPr>
          <w:rStyle w:val="Strong"/>
          <w:rFonts w:ascii="Arial" w:hAnsi="Arial" w:cs="Arial"/>
          <w:b w:val="0"/>
          <w:bCs w:val="0"/>
          <w:sz w:val="22"/>
          <w:szCs w:val="22"/>
        </w:rPr>
        <w:t xml:space="preserve">the </w:t>
      </w:r>
      <w:r w:rsidR="002153EF">
        <w:rPr>
          <w:rStyle w:val="Strong"/>
          <w:rFonts w:ascii="Arial" w:hAnsi="Arial" w:cs="Arial"/>
          <w:b w:val="0"/>
          <w:bCs w:val="0"/>
          <w:sz w:val="22"/>
          <w:szCs w:val="22"/>
        </w:rPr>
        <w:t>experience</w:t>
      </w:r>
      <w:r w:rsidR="00B9422E">
        <w:rPr>
          <w:rStyle w:val="Strong"/>
          <w:rFonts w:ascii="Arial" w:hAnsi="Arial" w:cs="Arial"/>
          <w:b w:val="0"/>
          <w:bCs w:val="0"/>
          <w:sz w:val="22"/>
          <w:szCs w:val="22"/>
        </w:rPr>
        <w:t>.”</w:t>
      </w:r>
    </w:p>
    <w:p w14:paraId="0990FF2D" w14:textId="53519F7F" w:rsidR="00645740" w:rsidRDefault="00536C3B" w:rsidP="0087362B">
      <w:pPr>
        <w:pStyle w:val="NormalWeb"/>
        <w:jc w:val="both"/>
        <w:rPr>
          <w:rStyle w:val="Strong"/>
          <w:rFonts w:ascii="Arial" w:hAnsi="Arial" w:cs="Arial"/>
          <w:b w:val="0"/>
          <w:bCs w:val="0"/>
          <w:sz w:val="22"/>
          <w:szCs w:val="22"/>
        </w:rPr>
      </w:pPr>
      <w:r w:rsidRPr="00645740">
        <w:rPr>
          <w:rStyle w:val="Strong"/>
          <w:rFonts w:ascii="Arial" w:hAnsi="Arial" w:cs="Arial"/>
          <w:b w:val="0"/>
          <w:bCs w:val="0"/>
          <w:sz w:val="22"/>
          <w:szCs w:val="22"/>
        </w:rPr>
        <w:t xml:space="preserve">With a legacy of craftsmanship and a relentless pursuit of innovation, </w:t>
      </w:r>
      <w:r w:rsidR="00645740" w:rsidRPr="00645740">
        <w:rPr>
          <w:rStyle w:val="Strong"/>
          <w:rFonts w:ascii="Arial" w:hAnsi="Arial" w:cs="Arial"/>
          <w:b w:val="0"/>
          <w:bCs w:val="0"/>
          <w:sz w:val="22"/>
          <w:szCs w:val="22"/>
        </w:rPr>
        <w:t>RAK Ceramics' success at the Red Dot Award</w:t>
      </w:r>
      <w:r w:rsidR="00D611AE">
        <w:rPr>
          <w:rStyle w:val="Strong"/>
          <w:rFonts w:ascii="Arial" w:hAnsi="Arial" w:cs="Arial"/>
          <w:b w:val="0"/>
          <w:bCs w:val="0"/>
          <w:sz w:val="22"/>
          <w:szCs w:val="22"/>
        </w:rPr>
        <w:t xml:space="preserve">s 2024 </w:t>
      </w:r>
      <w:r w:rsidR="00645740" w:rsidRPr="00645740">
        <w:rPr>
          <w:rStyle w:val="Strong"/>
          <w:rFonts w:ascii="Arial" w:hAnsi="Arial" w:cs="Arial"/>
          <w:b w:val="0"/>
          <w:bCs w:val="0"/>
          <w:sz w:val="22"/>
          <w:szCs w:val="22"/>
        </w:rPr>
        <w:t xml:space="preserve">underscores the company's position as a global leader in the </w:t>
      </w:r>
      <w:r w:rsidR="00A974BE">
        <w:rPr>
          <w:rStyle w:val="Strong"/>
          <w:rFonts w:ascii="Arial" w:hAnsi="Arial" w:cs="Arial"/>
          <w:b w:val="0"/>
          <w:bCs w:val="0"/>
          <w:sz w:val="22"/>
          <w:szCs w:val="22"/>
        </w:rPr>
        <w:t>cer</w:t>
      </w:r>
      <w:r w:rsidR="00F93A7C">
        <w:rPr>
          <w:rStyle w:val="Strong"/>
          <w:rFonts w:ascii="Arial" w:hAnsi="Arial" w:cs="Arial"/>
          <w:b w:val="0"/>
          <w:bCs w:val="0"/>
          <w:sz w:val="22"/>
          <w:szCs w:val="22"/>
        </w:rPr>
        <w:t>amic</w:t>
      </w:r>
      <w:r w:rsidR="00645740" w:rsidRPr="00645740">
        <w:rPr>
          <w:rStyle w:val="Strong"/>
          <w:rFonts w:ascii="Arial" w:hAnsi="Arial" w:cs="Arial"/>
          <w:b w:val="0"/>
          <w:bCs w:val="0"/>
          <w:sz w:val="22"/>
          <w:szCs w:val="22"/>
        </w:rPr>
        <w:t xml:space="preserve"> industry</w:t>
      </w:r>
      <w:r w:rsidR="002C0610">
        <w:rPr>
          <w:rStyle w:val="Strong"/>
          <w:rFonts w:ascii="Arial" w:hAnsi="Arial" w:cs="Arial"/>
          <w:b w:val="0"/>
          <w:bCs w:val="0"/>
          <w:sz w:val="22"/>
          <w:szCs w:val="22"/>
        </w:rPr>
        <w:t>.</w:t>
      </w:r>
    </w:p>
    <w:p w14:paraId="658CC3B3" w14:textId="77777777" w:rsidR="00E91FE4" w:rsidRPr="00D6276E" w:rsidRDefault="00E91FE4" w:rsidP="00467DB8">
      <w:pPr>
        <w:pStyle w:val="NormalWeb"/>
        <w:spacing w:before="0" w:beforeAutospacing="0" w:after="0" w:afterAutospacing="0"/>
        <w:jc w:val="both"/>
        <w:rPr>
          <w:rFonts w:ascii="Arial" w:hAnsi="Arial" w:cs="Arial"/>
          <w:sz w:val="22"/>
          <w:szCs w:val="22"/>
        </w:rPr>
      </w:pPr>
    </w:p>
    <w:p w14:paraId="549DABBB" w14:textId="5F1E800A" w:rsidR="00BD2B32" w:rsidRDefault="0022465E" w:rsidP="00B97CF3">
      <w:pPr>
        <w:pStyle w:val="NormalWeb"/>
        <w:spacing w:before="0" w:beforeAutospacing="0" w:after="0" w:afterAutospacing="0"/>
        <w:rPr>
          <w:rFonts w:ascii="Arial" w:hAnsi="Arial" w:cs="Arial"/>
          <w:sz w:val="22"/>
          <w:szCs w:val="22"/>
        </w:rPr>
      </w:pPr>
      <w:r w:rsidRPr="00D6276E">
        <w:rPr>
          <w:rFonts w:ascii="Arial" w:hAnsi="Arial" w:cs="Arial"/>
          <w:sz w:val="22"/>
          <w:szCs w:val="22"/>
        </w:rPr>
        <w:t xml:space="preserve">For more information, visit </w:t>
      </w:r>
      <w:hyperlink r:id="rId5" w:history="1">
        <w:r w:rsidR="00E3283A" w:rsidRPr="006C5DB5">
          <w:rPr>
            <w:rStyle w:val="Hyperlink"/>
            <w:rFonts w:ascii="Arial" w:hAnsi="Arial" w:cs="Arial"/>
            <w:sz w:val="22"/>
            <w:szCs w:val="22"/>
          </w:rPr>
          <w:t>https://cookingrak.rakceramics.com/</w:t>
        </w:r>
      </w:hyperlink>
      <w:r w:rsidR="00E3283A">
        <w:rPr>
          <w:rFonts w:ascii="Arial" w:hAnsi="Arial" w:cs="Arial"/>
          <w:sz w:val="22"/>
          <w:szCs w:val="22"/>
        </w:rPr>
        <w:t xml:space="preserve"> </w:t>
      </w:r>
    </w:p>
    <w:p w14:paraId="2A6395D4" w14:textId="77777777" w:rsidR="00BD2B32" w:rsidRDefault="00BD2B32" w:rsidP="00BD2B32">
      <w:pPr>
        <w:pStyle w:val="NormalWeb"/>
        <w:spacing w:before="0" w:beforeAutospacing="0" w:after="0" w:afterAutospacing="0"/>
        <w:jc w:val="center"/>
        <w:rPr>
          <w:rFonts w:ascii="Arial" w:hAnsi="Arial" w:cs="Arial"/>
          <w:sz w:val="22"/>
          <w:szCs w:val="22"/>
        </w:rPr>
      </w:pPr>
    </w:p>
    <w:p w14:paraId="255C1AEE" w14:textId="77777777" w:rsidR="00B97CF3" w:rsidRDefault="00B97CF3" w:rsidP="00BD2B32">
      <w:pPr>
        <w:pStyle w:val="NormalWeb"/>
        <w:spacing w:before="0" w:beforeAutospacing="0" w:after="0" w:afterAutospacing="0"/>
        <w:jc w:val="center"/>
        <w:rPr>
          <w:rFonts w:ascii="Arial" w:hAnsi="Arial" w:cs="Arial"/>
          <w:sz w:val="22"/>
          <w:szCs w:val="22"/>
        </w:rPr>
      </w:pPr>
    </w:p>
    <w:p w14:paraId="3FE442CC" w14:textId="1D35FCC4" w:rsidR="00BD2B32" w:rsidRDefault="0022465E" w:rsidP="00B97CF3">
      <w:pPr>
        <w:pStyle w:val="NormalWeb"/>
        <w:spacing w:before="0" w:beforeAutospacing="0" w:after="0" w:afterAutospacing="0"/>
        <w:jc w:val="center"/>
        <w:rPr>
          <w:rFonts w:ascii="Arial" w:hAnsi="Arial" w:cs="Arial"/>
          <w:sz w:val="22"/>
          <w:szCs w:val="22"/>
        </w:rPr>
      </w:pPr>
      <w:r w:rsidRPr="00D6276E">
        <w:rPr>
          <w:rFonts w:ascii="Arial" w:hAnsi="Arial" w:cs="Arial"/>
          <w:sz w:val="22"/>
          <w:szCs w:val="22"/>
        </w:rPr>
        <w:t>-ENDS-</w:t>
      </w:r>
    </w:p>
    <w:p w14:paraId="0657452A" w14:textId="77777777" w:rsidR="00B97CF3" w:rsidRDefault="00B97CF3" w:rsidP="00B97CF3">
      <w:pPr>
        <w:pStyle w:val="NormalWeb"/>
        <w:spacing w:before="0" w:beforeAutospacing="0" w:after="0" w:afterAutospacing="0"/>
        <w:jc w:val="center"/>
        <w:rPr>
          <w:rFonts w:ascii="Arial" w:hAnsi="Arial" w:cs="Arial"/>
          <w:sz w:val="22"/>
          <w:szCs w:val="22"/>
        </w:rPr>
      </w:pPr>
    </w:p>
    <w:p w14:paraId="58F8EAE1" w14:textId="77777777" w:rsidR="00BD2B32" w:rsidRPr="00D6276E" w:rsidRDefault="00BD2B32" w:rsidP="00BD2B32">
      <w:pPr>
        <w:pStyle w:val="NormalWeb"/>
        <w:spacing w:before="0" w:beforeAutospacing="0" w:after="0" w:afterAutospacing="0"/>
        <w:jc w:val="center"/>
        <w:rPr>
          <w:rFonts w:ascii="Arial" w:hAnsi="Arial" w:cs="Arial"/>
          <w:sz w:val="22"/>
          <w:szCs w:val="22"/>
        </w:rPr>
      </w:pPr>
    </w:p>
    <w:p w14:paraId="6E4BF5E4" w14:textId="77777777" w:rsidR="0022465E" w:rsidRPr="00D6276E" w:rsidRDefault="0022465E" w:rsidP="00BD2B32">
      <w:pPr>
        <w:pStyle w:val="NormalWeb"/>
        <w:spacing w:before="0" w:beforeAutospacing="0" w:after="0" w:afterAutospacing="0"/>
        <w:rPr>
          <w:rFonts w:ascii="Arial" w:hAnsi="Arial" w:cs="Arial"/>
          <w:sz w:val="22"/>
          <w:szCs w:val="22"/>
        </w:rPr>
      </w:pPr>
      <w:r w:rsidRPr="00D6276E">
        <w:rPr>
          <w:rStyle w:val="Strong"/>
          <w:rFonts w:ascii="Arial" w:hAnsi="Arial" w:cs="Arial"/>
          <w:sz w:val="22"/>
          <w:szCs w:val="22"/>
          <w:u w:val="single"/>
        </w:rPr>
        <w:t>NOTE TO EDITORS</w:t>
      </w:r>
    </w:p>
    <w:p w14:paraId="7325145A" w14:textId="77777777" w:rsidR="0022465E" w:rsidRPr="00D6276E" w:rsidRDefault="0022465E" w:rsidP="00BD2B32">
      <w:pPr>
        <w:pStyle w:val="NormalWeb"/>
        <w:spacing w:before="0" w:beforeAutospacing="0" w:after="0" w:afterAutospacing="0"/>
        <w:rPr>
          <w:rFonts w:ascii="Arial" w:hAnsi="Arial" w:cs="Arial"/>
          <w:sz w:val="22"/>
          <w:szCs w:val="22"/>
        </w:rPr>
      </w:pPr>
      <w:r w:rsidRPr="00D6276E">
        <w:rPr>
          <w:rFonts w:ascii="Arial" w:hAnsi="Arial" w:cs="Arial"/>
          <w:sz w:val="22"/>
          <w:szCs w:val="22"/>
        </w:rPr>
        <w:t> </w:t>
      </w:r>
    </w:p>
    <w:p w14:paraId="129631A7" w14:textId="0D1A1326" w:rsidR="0022465E" w:rsidRPr="00D6276E" w:rsidRDefault="0022465E" w:rsidP="00BD2B32">
      <w:pPr>
        <w:pStyle w:val="NormalWeb"/>
        <w:spacing w:before="0" w:beforeAutospacing="0" w:after="0" w:afterAutospacing="0"/>
        <w:rPr>
          <w:rFonts w:ascii="Arial" w:hAnsi="Arial" w:cs="Arial"/>
          <w:sz w:val="22"/>
          <w:szCs w:val="22"/>
        </w:rPr>
      </w:pPr>
      <w:r w:rsidRPr="00D6276E">
        <w:rPr>
          <w:rStyle w:val="Strong"/>
          <w:rFonts w:ascii="Arial" w:hAnsi="Arial" w:cs="Arial"/>
          <w:sz w:val="22"/>
          <w:szCs w:val="22"/>
        </w:rPr>
        <w:t>About RAK Ceramics</w:t>
      </w:r>
    </w:p>
    <w:p w14:paraId="26FBA185" w14:textId="0E6CCD51" w:rsidR="0022465E" w:rsidRPr="00D6276E" w:rsidRDefault="0022465E" w:rsidP="00BD2B32">
      <w:pPr>
        <w:pStyle w:val="NormalWeb"/>
        <w:spacing w:before="0" w:beforeAutospacing="0" w:after="0" w:afterAutospacing="0"/>
        <w:rPr>
          <w:rFonts w:ascii="Arial" w:hAnsi="Arial" w:cs="Arial"/>
          <w:sz w:val="22"/>
          <w:szCs w:val="22"/>
        </w:rPr>
      </w:pPr>
      <w:r w:rsidRPr="00D6276E">
        <w:rPr>
          <w:rFonts w:ascii="Arial" w:hAnsi="Arial" w:cs="Arial"/>
          <w:sz w:val="22"/>
          <w:szCs w:val="22"/>
        </w:rPr>
        <w:t xml:space="preserve">RAK Ceramics is one of the largest ceramics’ brands in the world. Specialising in ceramic and gres porcelain wall and floor tiles, tableware, sanitary ware and faucets, the Company has the capacity to produce 118 million square </w:t>
      </w:r>
      <w:r w:rsidR="00296474" w:rsidRPr="00D6276E">
        <w:rPr>
          <w:rFonts w:ascii="Arial" w:hAnsi="Arial" w:cs="Arial"/>
          <w:sz w:val="22"/>
          <w:szCs w:val="22"/>
        </w:rPr>
        <w:t>meters</w:t>
      </w:r>
      <w:r w:rsidRPr="00D6276E">
        <w:rPr>
          <w:rFonts w:ascii="Arial" w:hAnsi="Arial" w:cs="Arial"/>
          <w:sz w:val="22"/>
          <w:szCs w:val="22"/>
        </w:rPr>
        <w:t xml:space="preserve"> of tiles, 5.7 million pieces of sanitary ware, 36 million pieces of porcelain tableware and 2.6 million pieces of faucets per year at its 23 state-of-the-art plants across the United Arab Emirates, India, Bangladesh and Europe.</w:t>
      </w:r>
    </w:p>
    <w:p w14:paraId="1E703A98" w14:textId="77777777" w:rsidR="0022465E" w:rsidRPr="00D6276E" w:rsidRDefault="0022465E" w:rsidP="00BD2B32">
      <w:pPr>
        <w:pStyle w:val="NormalWeb"/>
        <w:spacing w:before="0" w:beforeAutospacing="0" w:after="0" w:afterAutospacing="0"/>
        <w:rPr>
          <w:rFonts w:ascii="Arial" w:hAnsi="Arial" w:cs="Arial"/>
          <w:sz w:val="22"/>
          <w:szCs w:val="22"/>
        </w:rPr>
      </w:pPr>
      <w:r w:rsidRPr="00D6276E">
        <w:rPr>
          <w:rFonts w:ascii="Arial" w:hAnsi="Arial" w:cs="Arial"/>
          <w:sz w:val="22"/>
          <w:szCs w:val="22"/>
        </w:rPr>
        <w:t> </w:t>
      </w:r>
    </w:p>
    <w:p w14:paraId="52849370" w14:textId="77777777" w:rsidR="0022465E" w:rsidRPr="00D6276E" w:rsidRDefault="0022465E" w:rsidP="00BD2B32">
      <w:pPr>
        <w:pStyle w:val="NormalWeb"/>
        <w:spacing w:before="0" w:beforeAutospacing="0" w:after="0" w:afterAutospacing="0"/>
        <w:rPr>
          <w:rFonts w:ascii="Arial" w:hAnsi="Arial" w:cs="Arial"/>
          <w:sz w:val="22"/>
          <w:szCs w:val="22"/>
        </w:rPr>
      </w:pPr>
      <w:r w:rsidRPr="00D6276E">
        <w:rPr>
          <w:rFonts w:ascii="Arial" w:hAnsi="Arial" w:cs="Arial"/>
          <w:sz w:val="22"/>
          <w:szCs w:val="22"/>
        </w:rPr>
        <w:t>Founded in 1989 and headquartered in the United Arab Emirates, RAK Ceramics serves clients in more than 150 countries through its network of operational hubs in Europe, Middle East and North Africa, Asia, North and South America and Australia.</w:t>
      </w:r>
    </w:p>
    <w:p w14:paraId="43190EB2" w14:textId="77777777" w:rsidR="0022465E" w:rsidRPr="00D6276E" w:rsidRDefault="0022465E" w:rsidP="00BD2B32">
      <w:pPr>
        <w:pStyle w:val="NormalWeb"/>
        <w:spacing w:before="0" w:beforeAutospacing="0" w:after="0" w:afterAutospacing="0"/>
        <w:rPr>
          <w:rFonts w:ascii="Arial" w:hAnsi="Arial" w:cs="Arial"/>
          <w:sz w:val="22"/>
          <w:szCs w:val="22"/>
        </w:rPr>
      </w:pPr>
      <w:r w:rsidRPr="00D6276E">
        <w:rPr>
          <w:rFonts w:ascii="Arial" w:hAnsi="Arial" w:cs="Arial"/>
          <w:sz w:val="22"/>
          <w:szCs w:val="22"/>
        </w:rPr>
        <w:t>RAK Ceramics is a publicly listed company on the Abu Dhabi Securities Exchange in the United Arab Emirates and as a group has an annual turnover of approximately US$1 billion.</w:t>
      </w:r>
    </w:p>
    <w:p w14:paraId="4888562F" w14:textId="0D04F7CE" w:rsidR="00BD2B32" w:rsidRPr="00B97CF3" w:rsidRDefault="0022465E" w:rsidP="00B97CF3">
      <w:pPr>
        <w:pStyle w:val="NormalWeb"/>
        <w:spacing w:before="0" w:beforeAutospacing="0" w:after="0" w:afterAutospacing="0"/>
        <w:rPr>
          <w:rStyle w:val="Strong"/>
          <w:rFonts w:ascii="Arial" w:hAnsi="Arial" w:cs="Arial"/>
          <w:b w:val="0"/>
          <w:bCs w:val="0"/>
          <w:sz w:val="22"/>
          <w:szCs w:val="22"/>
        </w:rPr>
      </w:pPr>
      <w:r w:rsidRPr="00D6276E">
        <w:rPr>
          <w:rFonts w:ascii="Arial" w:hAnsi="Arial" w:cs="Arial"/>
          <w:sz w:val="22"/>
          <w:szCs w:val="22"/>
        </w:rPr>
        <w:t> </w:t>
      </w:r>
    </w:p>
    <w:p w14:paraId="78393D53" w14:textId="33686F73" w:rsidR="0022465E" w:rsidRPr="00D6276E" w:rsidRDefault="0022465E" w:rsidP="00BD2B32">
      <w:pPr>
        <w:pStyle w:val="NormalWeb"/>
        <w:spacing w:before="0" w:beforeAutospacing="0" w:after="0" w:afterAutospacing="0"/>
        <w:rPr>
          <w:rFonts w:ascii="Arial" w:hAnsi="Arial" w:cs="Arial"/>
          <w:sz w:val="22"/>
          <w:szCs w:val="22"/>
        </w:rPr>
      </w:pPr>
      <w:r w:rsidRPr="00D6276E">
        <w:rPr>
          <w:rStyle w:val="Strong"/>
          <w:rFonts w:ascii="Arial" w:hAnsi="Arial" w:cs="Arial"/>
          <w:sz w:val="22"/>
          <w:szCs w:val="22"/>
        </w:rPr>
        <w:t>For more information, please contact:</w:t>
      </w:r>
      <w:r w:rsidRPr="00D6276E">
        <w:rPr>
          <w:rFonts w:ascii="Arial" w:hAnsi="Arial" w:cs="Arial"/>
          <w:sz w:val="22"/>
          <w:szCs w:val="22"/>
        </w:rPr>
        <w:t>      </w:t>
      </w:r>
    </w:p>
    <w:p w14:paraId="46F2813A" w14:textId="77777777" w:rsidR="0022465E" w:rsidRPr="00D6276E" w:rsidRDefault="0022465E" w:rsidP="00BD2B32">
      <w:pPr>
        <w:pStyle w:val="NormalWeb"/>
        <w:spacing w:before="0" w:beforeAutospacing="0" w:after="0" w:afterAutospacing="0"/>
        <w:rPr>
          <w:rFonts w:ascii="Arial" w:hAnsi="Arial" w:cs="Arial"/>
          <w:sz w:val="22"/>
          <w:szCs w:val="22"/>
        </w:rPr>
      </w:pPr>
      <w:r w:rsidRPr="00D6276E">
        <w:rPr>
          <w:rFonts w:ascii="Arial" w:hAnsi="Arial" w:cs="Arial"/>
          <w:sz w:val="22"/>
          <w:szCs w:val="22"/>
        </w:rPr>
        <w:t> </w:t>
      </w:r>
    </w:p>
    <w:p w14:paraId="60547372" w14:textId="77777777" w:rsidR="0022465E" w:rsidRPr="00D6276E" w:rsidRDefault="0022465E" w:rsidP="00BD2B32">
      <w:pPr>
        <w:pStyle w:val="NormalWeb"/>
        <w:spacing w:before="0" w:beforeAutospacing="0" w:after="0" w:afterAutospacing="0"/>
        <w:rPr>
          <w:rFonts w:ascii="Arial" w:hAnsi="Arial" w:cs="Arial"/>
          <w:sz w:val="22"/>
          <w:szCs w:val="22"/>
        </w:rPr>
      </w:pPr>
      <w:r w:rsidRPr="00D6276E">
        <w:rPr>
          <w:rFonts w:ascii="Arial" w:hAnsi="Arial" w:cs="Arial"/>
          <w:sz w:val="22"/>
          <w:szCs w:val="22"/>
        </w:rPr>
        <w:t>RAK Ceramics                                      </w:t>
      </w:r>
      <w:r w:rsidRPr="00D6276E">
        <w:rPr>
          <w:rFonts w:ascii="Arial" w:hAnsi="Arial" w:cs="Arial"/>
          <w:sz w:val="22"/>
          <w:szCs w:val="22"/>
        </w:rPr>
        <w:br/>
        <w:t>Marco Borghi                                       </w:t>
      </w:r>
      <w:r w:rsidRPr="00D6276E">
        <w:rPr>
          <w:rFonts w:ascii="Arial" w:hAnsi="Arial" w:cs="Arial"/>
          <w:sz w:val="22"/>
          <w:szCs w:val="22"/>
        </w:rPr>
        <w:br/>
        <w:t>Tel: +971 (0) 7246 7400</w:t>
      </w:r>
      <w:r w:rsidRPr="00D6276E">
        <w:rPr>
          <w:rStyle w:val="Emphasis"/>
          <w:rFonts w:ascii="Arial" w:hAnsi="Arial" w:cs="Arial"/>
          <w:sz w:val="22"/>
          <w:szCs w:val="22"/>
        </w:rPr>
        <w:t>                       </w:t>
      </w:r>
      <w:r w:rsidRPr="00D6276E">
        <w:rPr>
          <w:rFonts w:ascii="Arial" w:hAnsi="Arial" w:cs="Arial"/>
          <w:i/>
          <w:iCs/>
          <w:sz w:val="22"/>
          <w:szCs w:val="22"/>
        </w:rPr>
        <w:br/>
      </w:r>
      <w:hyperlink r:id="rId6" w:history="1">
        <w:r w:rsidRPr="00D6276E">
          <w:rPr>
            <w:rStyle w:val="Hyperlink"/>
            <w:rFonts w:ascii="Arial" w:hAnsi="Arial" w:cs="Arial"/>
            <w:sz w:val="22"/>
            <w:szCs w:val="22"/>
          </w:rPr>
          <w:t>marco.borghi@rakceramics.com</w:t>
        </w:r>
      </w:hyperlink>
      <w:r w:rsidRPr="00D6276E">
        <w:rPr>
          <w:rStyle w:val="Emphasis"/>
          <w:rFonts w:ascii="Arial" w:hAnsi="Arial" w:cs="Arial"/>
          <w:sz w:val="22"/>
          <w:szCs w:val="22"/>
        </w:rPr>
        <w:t>             </w:t>
      </w:r>
    </w:p>
    <w:p w14:paraId="22DDD367" w14:textId="77777777" w:rsidR="0022465E" w:rsidRPr="00D6276E" w:rsidRDefault="0022465E" w:rsidP="00BD2B32">
      <w:pPr>
        <w:pStyle w:val="NormalWeb"/>
        <w:spacing w:before="0" w:beforeAutospacing="0" w:after="0" w:afterAutospacing="0"/>
        <w:rPr>
          <w:rFonts w:ascii="Arial" w:hAnsi="Arial" w:cs="Arial"/>
          <w:sz w:val="22"/>
          <w:szCs w:val="22"/>
        </w:rPr>
      </w:pPr>
      <w:r w:rsidRPr="00D6276E">
        <w:rPr>
          <w:rFonts w:ascii="Arial" w:hAnsi="Arial" w:cs="Arial"/>
          <w:sz w:val="22"/>
          <w:szCs w:val="22"/>
        </w:rPr>
        <w:t> </w:t>
      </w:r>
    </w:p>
    <w:p w14:paraId="3E615796" w14:textId="093EF726" w:rsidR="00567EFC" w:rsidRDefault="00567EFC" w:rsidP="00800942">
      <w:pPr>
        <w:pStyle w:val="paragraph"/>
        <w:spacing w:before="0" w:beforeAutospacing="0" w:after="0" w:afterAutospacing="0"/>
        <w:jc w:val="center"/>
        <w:textAlignment w:val="baseline"/>
        <w:rPr>
          <w:rStyle w:val="eop"/>
          <w:rFonts w:ascii="Verdana" w:hAnsi="Verdana" w:cstheme="minorBidi"/>
          <w:b/>
          <w:bCs/>
          <w:color w:val="000000"/>
          <w:sz w:val="32"/>
          <w:szCs w:val="32"/>
        </w:rPr>
      </w:pPr>
    </w:p>
    <w:p w14:paraId="066DD8CC" w14:textId="77777777" w:rsidR="00F934FD" w:rsidRDefault="00F934FD" w:rsidP="00F934FD">
      <w:pPr>
        <w:pStyle w:val="paragraph"/>
        <w:spacing w:before="0" w:beforeAutospacing="0" w:after="0" w:afterAutospacing="0"/>
        <w:textAlignment w:val="baseline"/>
        <w:rPr>
          <w:noProof/>
        </w:rPr>
      </w:pPr>
      <w:r>
        <w:rPr>
          <w:rFonts w:ascii="Verdana" w:hAnsi="Verdana" w:cstheme="minorBidi"/>
          <w:b/>
          <w:bCs/>
          <w:noProof/>
          <w:color w:val="000000"/>
          <w:sz w:val="32"/>
          <w:szCs w:val="32"/>
        </w:rPr>
        <w:t xml:space="preserve">  </w:t>
      </w:r>
      <w:r>
        <w:rPr>
          <w:rFonts w:ascii="Verdana" w:hAnsi="Verdana" w:cstheme="minorBidi"/>
          <w:b/>
          <w:bCs/>
          <w:noProof/>
          <w:color w:val="000000"/>
          <w:sz w:val="32"/>
          <w:szCs w:val="32"/>
        </w:rPr>
        <w:drawing>
          <wp:inline distT="0" distB="0" distL="0" distR="0" wp14:anchorId="3536CC02" wp14:editId="4BAE668D">
            <wp:extent cx="1518572" cy="1041400"/>
            <wp:effectExtent l="0" t="0" r="5715"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D2024_BoB.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58514" cy="1068791"/>
                    </a:xfrm>
                    <a:prstGeom prst="rect">
                      <a:avLst/>
                    </a:prstGeom>
                  </pic:spPr>
                </pic:pic>
              </a:graphicData>
            </a:graphic>
          </wp:inline>
        </w:drawing>
      </w:r>
      <w:r>
        <w:rPr>
          <w:rFonts w:ascii="Verdana" w:hAnsi="Verdana" w:cstheme="minorBidi"/>
          <w:b/>
          <w:bCs/>
          <w:noProof/>
          <w:color w:val="000000"/>
          <w:sz w:val="32"/>
          <w:szCs w:val="32"/>
        </w:rPr>
        <w:t xml:space="preserve">  </w:t>
      </w:r>
    </w:p>
    <w:p w14:paraId="4F9C2A8C" w14:textId="78E10482" w:rsidR="00F934FD" w:rsidRDefault="00F934FD" w:rsidP="00F934FD">
      <w:pPr>
        <w:pStyle w:val="paragraph"/>
        <w:spacing w:before="0" w:beforeAutospacing="0" w:after="0" w:afterAutospacing="0"/>
        <w:textAlignment w:val="baseline"/>
        <w:rPr>
          <w:rStyle w:val="eop"/>
          <w:rFonts w:ascii="Verdana" w:hAnsi="Verdana" w:cstheme="minorBidi"/>
          <w:b/>
          <w:bCs/>
          <w:color w:val="000000"/>
          <w:sz w:val="32"/>
          <w:szCs w:val="32"/>
        </w:rPr>
      </w:pPr>
      <w:r>
        <w:rPr>
          <w:noProof/>
        </w:rPr>
        <w:t xml:space="preserve">     </w:t>
      </w:r>
      <w:r>
        <w:rPr>
          <w:noProof/>
        </w:rPr>
        <w:drawing>
          <wp:inline distT="0" distB="0" distL="0" distR="0" wp14:anchorId="671F10A7" wp14:editId="6D893D6B">
            <wp:extent cx="1669160" cy="9779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D2024_RD.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20045" cy="1007711"/>
                    </a:xfrm>
                    <a:prstGeom prst="rect">
                      <a:avLst/>
                    </a:prstGeom>
                  </pic:spPr>
                </pic:pic>
              </a:graphicData>
            </a:graphic>
          </wp:inline>
        </w:drawing>
      </w:r>
      <w:bookmarkStart w:id="0" w:name="_GoBack"/>
      <w:bookmarkEnd w:id="0"/>
    </w:p>
    <w:sectPr w:rsidR="00F934F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71A6"/>
    <w:rsid w:val="000027AF"/>
    <w:rsid w:val="00003097"/>
    <w:rsid w:val="00003F6D"/>
    <w:rsid w:val="00010E69"/>
    <w:rsid w:val="000114CD"/>
    <w:rsid w:val="0001632B"/>
    <w:rsid w:val="00017D0B"/>
    <w:rsid w:val="000239D9"/>
    <w:rsid w:val="00030F89"/>
    <w:rsid w:val="000349C8"/>
    <w:rsid w:val="0004053E"/>
    <w:rsid w:val="00040CD4"/>
    <w:rsid w:val="000507A5"/>
    <w:rsid w:val="00055E18"/>
    <w:rsid w:val="0006029E"/>
    <w:rsid w:val="00066B39"/>
    <w:rsid w:val="00077CE3"/>
    <w:rsid w:val="000815C1"/>
    <w:rsid w:val="00086F50"/>
    <w:rsid w:val="00087608"/>
    <w:rsid w:val="00090AF6"/>
    <w:rsid w:val="00092BAD"/>
    <w:rsid w:val="000941F9"/>
    <w:rsid w:val="0009442F"/>
    <w:rsid w:val="00094694"/>
    <w:rsid w:val="00094C2D"/>
    <w:rsid w:val="00095C2E"/>
    <w:rsid w:val="000A32BD"/>
    <w:rsid w:val="000A46FA"/>
    <w:rsid w:val="000A775C"/>
    <w:rsid w:val="000B2B48"/>
    <w:rsid w:val="000B2E29"/>
    <w:rsid w:val="000B539F"/>
    <w:rsid w:val="000B7FA6"/>
    <w:rsid w:val="000C575B"/>
    <w:rsid w:val="000D4402"/>
    <w:rsid w:val="000E25B1"/>
    <w:rsid w:val="000E28FF"/>
    <w:rsid w:val="000E2D1B"/>
    <w:rsid w:val="000E2D89"/>
    <w:rsid w:val="000E6603"/>
    <w:rsid w:val="000E7497"/>
    <w:rsid w:val="000F41FC"/>
    <w:rsid w:val="000F59B2"/>
    <w:rsid w:val="00104BB6"/>
    <w:rsid w:val="00110C00"/>
    <w:rsid w:val="0012385E"/>
    <w:rsid w:val="001265CE"/>
    <w:rsid w:val="00131773"/>
    <w:rsid w:val="00135E5D"/>
    <w:rsid w:val="00141612"/>
    <w:rsid w:val="0014171A"/>
    <w:rsid w:val="00141CFC"/>
    <w:rsid w:val="00141E4B"/>
    <w:rsid w:val="00146350"/>
    <w:rsid w:val="001526B0"/>
    <w:rsid w:val="00160E21"/>
    <w:rsid w:val="00161012"/>
    <w:rsid w:val="0016343C"/>
    <w:rsid w:val="001761B7"/>
    <w:rsid w:val="001770EC"/>
    <w:rsid w:val="001835B3"/>
    <w:rsid w:val="00190EAA"/>
    <w:rsid w:val="001957E3"/>
    <w:rsid w:val="00196F68"/>
    <w:rsid w:val="0019755F"/>
    <w:rsid w:val="001A0EC4"/>
    <w:rsid w:val="001A4762"/>
    <w:rsid w:val="001B347D"/>
    <w:rsid w:val="001B3619"/>
    <w:rsid w:val="001B6AFE"/>
    <w:rsid w:val="001D1B33"/>
    <w:rsid w:val="001E65D0"/>
    <w:rsid w:val="001E6D62"/>
    <w:rsid w:val="001E6F00"/>
    <w:rsid w:val="001F3CBC"/>
    <w:rsid w:val="001F408E"/>
    <w:rsid w:val="001F6827"/>
    <w:rsid w:val="001F6AAB"/>
    <w:rsid w:val="001F7286"/>
    <w:rsid w:val="001F742E"/>
    <w:rsid w:val="002005FD"/>
    <w:rsid w:val="00200AE7"/>
    <w:rsid w:val="00204DDF"/>
    <w:rsid w:val="00205B57"/>
    <w:rsid w:val="00211407"/>
    <w:rsid w:val="002153EF"/>
    <w:rsid w:val="00221E69"/>
    <w:rsid w:val="0022321F"/>
    <w:rsid w:val="00223FB8"/>
    <w:rsid w:val="0022465E"/>
    <w:rsid w:val="00231411"/>
    <w:rsid w:val="0023636A"/>
    <w:rsid w:val="002373F7"/>
    <w:rsid w:val="00244261"/>
    <w:rsid w:val="00245166"/>
    <w:rsid w:val="0024696F"/>
    <w:rsid w:val="00260DD2"/>
    <w:rsid w:val="00261C50"/>
    <w:rsid w:val="002662E3"/>
    <w:rsid w:val="00271CC8"/>
    <w:rsid w:val="002742B4"/>
    <w:rsid w:val="0027745E"/>
    <w:rsid w:val="00281CC7"/>
    <w:rsid w:val="002847F4"/>
    <w:rsid w:val="00290CCD"/>
    <w:rsid w:val="00296474"/>
    <w:rsid w:val="00296C9C"/>
    <w:rsid w:val="002A3043"/>
    <w:rsid w:val="002A5970"/>
    <w:rsid w:val="002A5F32"/>
    <w:rsid w:val="002B63FD"/>
    <w:rsid w:val="002C0610"/>
    <w:rsid w:val="002C0A78"/>
    <w:rsid w:val="002C4EC2"/>
    <w:rsid w:val="002C5294"/>
    <w:rsid w:val="002C6864"/>
    <w:rsid w:val="002D194E"/>
    <w:rsid w:val="002D1F44"/>
    <w:rsid w:val="002D4492"/>
    <w:rsid w:val="002D70CD"/>
    <w:rsid w:val="002D788B"/>
    <w:rsid w:val="002D7DAA"/>
    <w:rsid w:val="002D7EFE"/>
    <w:rsid w:val="002E5921"/>
    <w:rsid w:val="002E5AD6"/>
    <w:rsid w:val="002E5C38"/>
    <w:rsid w:val="002E71A6"/>
    <w:rsid w:val="002F0B79"/>
    <w:rsid w:val="002F1524"/>
    <w:rsid w:val="002F253A"/>
    <w:rsid w:val="00300340"/>
    <w:rsid w:val="00300DAD"/>
    <w:rsid w:val="00303A60"/>
    <w:rsid w:val="00304277"/>
    <w:rsid w:val="00306F33"/>
    <w:rsid w:val="003142D1"/>
    <w:rsid w:val="00316CF6"/>
    <w:rsid w:val="00322A8B"/>
    <w:rsid w:val="00326311"/>
    <w:rsid w:val="00331B00"/>
    <w:rsid w:val="0034240A"/>
    <w:rsid w:val="003440EA"/>
    <w:rsid w:val="0034692E"/>
    <w:rsid w:val="00347C89"/>
    <w:rsid w:val="0035059A"/>
    <w:rsid w:val="00356BC8"/>
    <w:rsid w:val="00362F8A"/>
    <w:rsid w:val="00363524"/>
    <w:rsid w:val="003644BF"/>
    <w:rsid w:val="00372D38"/>
    <w:rsid w:val="0038241F"/>
    <w:rsid w:val="00382736"/>
    <w:rsid w:val="00384416"/>
    <w:rsid w:val="00384904"/>
    <w:rsid w:val="00385A5C"/>
    <w:rsid w:val="0039482C"/>
    <w:rsid w:val="003957EC"/>
    <w:rsid w:val="00397C12"/>
    <w:rsid w:val="003A0697"/>
    <w:rsid w:val="003A2BFC"/>
    <w:rsid w:val="003B0B3E"/>
    <w:rsid w:val="003B6200"/>
    <w:rsid w:val="003C50BA"/>
    <w:rsid w:val="003D23E7"/>
    <w:rsid w:val="003D3DCD"/>
    <w:rsid w:val="003D69EA"/>
    <w:rsid w:val="003E2EFC"/>
    <w:rsid w:val="003E40E8"/>
    <w:rsid w:val="003E51D6"/>
    <w:rsid w:val="003F15F0"/>
    <w:rsid w:val="003F17FF"/>
    <w:rsid w:val="003F3BE1"/>
    <w:rsid w:val="00400DB5"/>
    <w:rsid w:val="00404663"/>
    <w:rsid w:val="004063FC"/>
    <w:rsid w:val="00425A0C"/>
    <w:rsid w:val="00426B50"/>
    <w:rsid w:val="00430DE0"/>
    <w:rsid w:val="00434082"/>
    <w:rsid w:val="00435895"/>
    <w:rsid w:val="004424DC"/>
    <w:rsid w:val="004427C4"/>
    <w:rsid w:val="00447D39"/>
    <w:rsid w:val="00453C72"/>
    <w:rsid w:val="004610F9"/>
    <w:rsid w:val="0046685E"/>
    <w:rsid w:val="0046719E"/>
    <w:rsid w:val="00467DB8"/>
    <w:rsid w:val="00471D3F"/>
    <w:rsid w:val="0047236E"/>
    <w:rsid w:val="00474A61"/>
    <w:rsid w:val="00482F16"/>
    <w:rsid w:val="0048693B"/>
    <w:rsid w:val="00490987"/>
    <w:rsid w:val="00495429"/>
    <w:rsid w:val="004956B7"/>
    <w:rsid w:val="00496A85"/>
    <w:rsid w:val="004977E0"/>
    <w:rsid w:val="004A3B50"/>
    <w:rsid w:val="004A3C3B"/>
    <w:rsid w:val="004A5667"/>
    <w:rsid w:val="004A7C30"/>
    <w:rsid w:val="004B597B"/>
    <w:rsid w:val="004C11EE"/>
    <w:rsid w:val="004C11F9"/>
    <w:rsid w:val="004C6557"/>
    <w:rsid w:val="004C7687"/>
    <w:rsid w:val="004D23F6"/>
    <w:rsid w:val="004D283B"/>
    <w:rsid w:val="004E30C4"/>
    <w:rsid w:val="004E4758"/>
    <w:rsid w:val="004E497E"/>
    <w:rsid w:val="004F012E"/>
    <w:rsid w:val="004F1C1C"/>
    <w:rsid w:val="004F5E1F"/>
    <w:rsid w:val="00501B20"/>
    <w:rsid w:val="00512C3E"/>
    <w:rsid w:val="00516F34"/>
    <w:rsid w:val="00520BA8"/>
    <w:rsid w:val="00525A51"/>
    <w:rsid w:val="005300AB"/>
    <w:rsid w:val="00531DBC"/>
    <w:rsid w:val="00534BD5"/>
    <w:rsid w:val="00536C3B"/>
    <w:rsid w:val="00541F1F"/>
    <w:rsid w:val="00546A7F"/>
    <w:rsid w:val="00552C3A"/>
    <w:rsid w:val="00555301"/>
    <w:rsid w:val="00557A98"/>
    <w:rsid w:val="0056185B"/>
    <w:rsid w:val="00563979"/>
    <w:rsid w:val="005648BB"/>
    <w:rsid w:val="00564A4B"/>
    <w:rsid w:val="005658F5"/>
    <w:rsid w:val="00567EFC"/>
    <w:rsid w:val="00576F09"/>
    <w:rsid w:val="005776C2"/>
    <w:rsid w:val="005918D6"/>
    <w:rsid w:val="0059227D"/>
    <w:rsid w:val="0059406E"/>
    <w:rsid w:val="005A09E5"/>
    <w:rsid w:val="005A32A2"/>
    <w:rsid w:val="005A7182"/>
    <w:rsid w:val="005B5990"/>
    <w:rsid w:val="005B6454"/>
    <w:rsid w:val="005C4506"/>
    <w:rsid w:val="005C59D7"/>
    <w:rsid w:val="005C7859"/>
    <w:rsid w:val="005C7FCF"/>
    <w:rsid w:val="005D1C77"/>
    <w:rsid w:val="005D3C31"/>
    <w:rsid w:val="005D7363"/>
    <w:rsid w:val="005E4FB8"/>
    <w:rsid w:val="005F761E"/>
    <w:rsid w:val="006018D1"/>
    <w:rsid w:val="00606F1D"/>
    <w:rsid w:val="0060740A"/>
    <w:rsid w:val="00610E9A"/>
    <w:rsid w:val="00615591"/>
    <w:rsid w:val="0062228E"/>
    <w:rsid w:val="00623104"/>
    <w:rsid w:val="00624899"/>
    <w:rsid w:val="00626151"/>
    <w:rsid w:val="006300D8"/>
    <w:rsid w:val="00630F16"/>
    <w:rsid w:val="00631D49"/>
    <w:rsid w:val="0063533D"/>
    <w:rsid w:val="00645740"/>
    <w:rsid w:val="00645A55"/>
    <w:rsid w:val="00653018"/>
    <w:rsid w:val="006558A3"/>
    <w:rsid w:val="006562AC"/>
    <w:rsid w:val="006563AE"/>
    <w:rsid w:val="00671019"/>
    <w:rsid w:val="006769DF"/>
    <w:rsid w:val="00677987"/>
    <w:rsid w:val="00682E83"/>
    <w:rsid w:val="0069397C"/>
    <w:rsid w:val="006A0E91"/>
    <w:rsid w:val="006A1311"/>
    <w:rsid w:val="006A68FA"/>
    <w:rsid w:val="006B00DE"/>
    <w:rsid w:val="006B2F0E"/>
    <w:rsid w:val="006B3889"/>
    <w:rsid w:val="006B6EC0"/>
    <w:rsid w:val="006B7197"/>
    <w:rsid w:val="006B764C"/>
    <w:rsid w:val="006E0E44"/>
    <w:rsid w:val="006E6446"/>
    <w:rsid w:val="006F2E6D"/>
    <w:rsid w:val="006F6065"/>
    <w:rsid w:val="00700C13"/>
    <w:rsid w:val="00701725"/>
    <w:rsid w:val="0070497E"/>
    <w:rsid w:val="0070732E"/>
    <w:rsid w:val="00712484"/>
    <w:rsid w:val="00712D08"/>
    <w:rsid w:val="00720359"/>
    <w:rsid w:val="00727C78"/>
    <w:rsid w:val="00733041"/>
    <w:rsid w:val="00733FAA"/>
    <w:rsid w:val="00746000"/>
    <w:rsid w:val="00761690"/>
    <w:rsid w:val="00764406"/>
    <w:rsid w:val="0077139A"/>
    <w:rsid w:val="00774561"/>
    <w:rsid w:val="00787C27"/>
    <w:rsid w:val="00787E9E"/>
    <w:rsid w:val="007904F1"/>
    <w:rsid w:val="007A20F4"/>
    <w:rsid w:val="007A4B97"/>
    <w:rsid w:val="007A7D3E"/>
    <w:rsid w:val="007B7314"/>
    <w:rsid w:val="007B79BE"/>
    <w:rsid w:val="007C1232"/>
    <w:rsid w:val="007C6C9D"/>
    <w:rsid w:val="007C6DEE"/>
    <w:rsid w:val="007D44DE"/>
    <w:rsid w:val="007E0CF7"/>
    <w:rsid w:val="007E3604"/>
    <w:rsid w:val="007F4755"/>
    <w:rsid w:val="00800942"/>
    <w:rsid w:val="00813C7A"/>
    <w:rsid w:val="00813FDC"/>
    <w:rsid w:val="00822663"/>
    <w:rsid w:val="00826945"/>
    <w:rsid w:val="008314B0"/>
    <w:rsid w:val="00832796"/>
    <w:rsid w:val="00840701"/>
    <w:rsid w:val="00842332"/>
    <w:rsid w:val="00845851"/>
    <w:rsid w:val="00850E53"/>
    <w:rsid w:val="008529A9"/>
    <w:rsid w:val="00855FB6"/>
    <w:rsid w:val="00856FC2"/>
    <w:rsid w:val="008612DB"/>
    <w:rsid w:val="0087362B"/>
    <w:rsid w:val="008773BD"/>
    <w:rsid w:val="00877BB9"/>
    <w:rsid w:val="00881E3D"/>
    <w:rsid w:val="00881E7D"/>
    <w:rsid w:val="00890EC0"/>
    <w:rsid w:val="00892CD9"/>
    <w:rsid w:val="008A4EBF"/>
    <w:rsid w:val="008A60ED"/>
    <w:rsid w:val="008A63BC"/>
    <w:rsid w:val="008B0CD8"/>
    <w:rsid w:val="008B4698"/>
    <w:rsid w:val="008B4E42"/>
    <w:rsid w:val="008B5113"/>
    <w:rsid w:val="008B6C98"/>
    <w:rsid w:val="008C2841"/>
    <w:rsid w:val="008C2AE6"/>
    <w:rsid w:val="008D19D9"/>
    <w:rsid w:val="008D3212"/>
    <w:rsid w:val="008D3F95"/>
    <w:rsid w:val="008D4FBE"/>
    <w:rsid w:val="008F0238"/>
    <w:rsid w:val="008F16CC"/>
    <w:rsid w:val="008F19E1"/>
    <w:rsid w:val="008F79C7"/>
    <w:rsid w:val="00901DBF"/>
    <w:rsid w:val="00903C17"/>
    <w:rsid w:val="0090772C"/>
    <w:rsid w:val="00913110"/>
    <w:rsid w:val="00914777"/>
    <w:rsid w:val="00925875"/>
    <w:rsid w:val="00927554"/>
    <w:rsid w:val="00940D69"/>
    <w:rsid w:val="00941FC8"/>
    <w:rsid w:val="0095274A"/>
    <w:rsid w:val="009548E7"/>
    <w:rsid w:val="00957193"/>
    <w:rsid w:val="0095719A"/>
    <w:rsid w:val="00963608"/>
    <w:rsid w:val="0096437B"/>
    <w:rsid w:val="00985C78"/>
    <w:rsid w:val="009870BA"/>
    <w:rsid w:val="00997202"/>
    <w:rsid w:val="009A1E29"/>
    <w:rsid w:val="009A5B6B"/>
    <w:rsid w:val="009A5D81"/>
    <w:rsid w:val="009A644B"/>
    <w:rsid w:val="009B435F"/>
    <w:rsid w:val="009B6AE9"/>
    <w:rsid w:val="009C11F1"/>
    <w:rsid w:val="009C162A"/>
    <w:rsid w:val="009C7B26"/>
    <w:rsid w:val="009D367E"/>
    <w:rsid w:val="009D5440"/>
    <w:rsid w:val="009E08EE"/>
    <w:rsid w:val="009E3917"/>
    <w:rsid w:val="009E39DB"/>
    <w:rsid w:val="009E5E2C"/>
    <w:rsid w:val="009E79CC"/>
    <w:rsid w:val="009F25F8"/>
    <w:rsid w:val="009F538F"/>
    <w:rsid w:val="009F55F5"/>
    <w:rsid w:val="009F5FF7"/>
    <w:rsid w:val="00A02955"/>
    <w:rsid w:val="00A042EF"/>
    <w:rsid w:val="00A045C0"/>
    <w:rsid w:val="00A16A96"/>
    <w:rsid w:val="00A2018D"/>
    <w:rsid w:val="00A32CEB"/>
    <w:rsid w:val="00A50577"/>
    <w:rsid w:val="00A50FA0"/>
    <w:rsid w:val="00A60C6C"/>
    <w:rsid w:val="00A63A84"/>
    <w:rsid w:val="00A70B56"/>
    <w:rsid w:val="00A71728"/>
    <w:rsid w:val="00A73610"/>
    <w:rsid w:val="00A7411E"/>
    <w:rsid w:val="00A74BDF"/>
    <w:rsid w:val="00A75453"/>
    <w:rsid w:val="00A84B2E"/>
    <w:rsid w:val="00A9080E"/>
    <w:rsid w:val="00A91763"/>
    <w:rsid w:val="00A933CD"/>
    <w:rsid w:val="00A94F98"/>
    <w:rsid w:val="00A973BD"/>
    <w:rsid w:val="00A974BE"/>
    <w:rsid w:val="00A97811"/>
    <w:rsid w:val="00AA1F3E"/>
    <w:rsid w:val="00AA3B75"/>
    <w:rsid w:val="00AB418B"/>
    <w:rsid w:val="00AB606D"/>
    <w:rsid w:val="00AB633C"/>
    <w:rsid w:val="00AC2DD9"/>
    <w:rsid w:val="00AC464F"/>
    <w:rsid w:val="00AD5609"/>
    <w:rsid w:val="00AD74B8"/>
    <w:rsid w:val="00AD77E5"/>
    <w:rsid w:val="00AD795D"/>
    <w:rsid w:val="00AE1D58"/>
    <w:rsid w:val="00AE4EBF"/>
    <w:rsid w:val="00AF3DA0"/>
    <w:rsid w:val="00AF5B94"/>
    <w:rsid w:val="00AF5EB7"/>
    <w:rsid w:val="00B0005A"/>
    <w:rsid w:val="00B0061E"/>
    <w:rsid w:val="00B02AC6"/>
    <w:rsid w:val="00B0613F"/>
    <w:rsid w:val="00B11B5C"/>
    <w:rsid w:val="00B124D5"/>
    <w:rsid w:val="00B14DA0"/>
    <w:rsid w:val="00B2121F"/>
    <w:rsid w:val="00B26F2D"/>
    <w:rsid w:val="00B305FE"/>
    <w:rsid w:val="00B30B74"/>
    <w:rsid w:val="00B353E3"/>
    <w:rsid w:val="00B417AF"/>
    <w:rsid w:val="00B41971"/>
    <w:rsid w:val="00B44E22"/>
    <w:rsid w:val="00B51CF3"/>
    <w:rsid w:val="00B52670"/>
    <w:rsid w:val="00B533BC"/>
    <w:rsid w:val="00B53796"/>
    <w:rsid w:val="00B54154"/>
    <w:rsid w:val="00B5559C"/>
    <w:rsid w:val="00B57A2B"/>
    <w:rsid w:val="00B60E2C"/>
    <w:rsid w:val="00B6383F"/>
    <w:rsid w:val="00B80D1C"/>
    <w:rsid w:val="00B8305D"/>
    <w:rsid w:val="00B831B5"/>
    <w:rsid w:val="00B91321"/>
    <w:rsid w:val="00B9422E"/>
    <w:rsid w:val="00B947AF"/>
    <w:rsid w:val="00B97551"/>
    <w:rsid w:val="00B97985"/>
    <w:rsid w:val="00B97CF3"/>
    <w:rsid w:val="00BA0715"/>
    <w:rsid w:val="00BA25F3"/>
    <w:rsid w:val="00BB1D69"/>
    <w:rsid w:val="00BB41F9"/>
    <w:rsid w:val="00BD2B32"/>
    <w:rsid w:val="00BD5469"/>
    <w:rsid w:val="00BE021D"/>
    <w:rsid w:val="00BE364B"/>
    <w:rsid w:val="00BF06E3"/>
    <w:rsid w:val="00BF26D4"/>
    <w:rsid w:val="00C03F2D"/>
    <w:rsid w:val="00C10EA9"/>
    <w:rsid w:val="00C11B4C"/>
    <w:rsid w:val="00C123D9"/>
    <w:rsid w:val="00C144D6"/>
    <w:rsid w:val="00C16820"/>
    <w:rsid w:val="00C21CF4"/>
    <w:rsid w:val="00C273D6"/>
    <w:rsid w:val="00C37357"/>
    <w:rsid w:val="00C37EE8"/>
    <w:rsid w:val="00C449DF"/>
    <w:rsid w:val="00C44F7C"/>
    <w:rsid w:val="00C461C1"/>
    <w:rsid w:val="00C50787"/>
    <w:rsid w:val="00C507C4"/>
    <w:rsid w:val="00C529EA"/>
    <w:rsid w:val="00C56080"/>
    <w:rsid w:val="00C57695"/>
    <w:rsid w:val="00C57BD1"/>
    <w:rsid w:val="00C60258"/>
    <w:rsid w:val="00C625E1"/>
    <w:rsid w:val="00C63080"/>
    <w:rsid w:val="00C640FB"/>
    <w:rsid w:val="00C666CF"/>
    <w:rsid w:val="00C70886"/>
    <w:rsid w:val="00C71467"/>
    <w:rsid w:val="00C7417D"/>
    <w:rsid w:val="00C7493D"/>
    <w:rsid w:val="00C8528B"/>
    <w:rsid w:val="00C9289C"/>
    <w:rsid w:val="00C951D4"/>
    <w:rsid w:val="00C956CE"/>
    <w:rsid w:val="00C96C5E"/>
    <w:rsid w:val="00CA2780"/>
    <w:rsid w:val="00CA5904"/>
    <w:rsid w:val="00CA6724"/>
    <w:rsid w:val="00CA7836"/>
    <w:rsid w:val="00CB0544"/>
    <w:rsid w:val="00CC4695"/>
    <w:rsid w:val="00CC6A32"/>
    <w:rsid w:val="00CD059A"/>
    <w:rsid w:val="00CD26E4"/>
    <w:rsid w:val="00CD45E7"/>
    <w:rsid w:val="00CE0B15"/>
    <w:rsid w:val="00CE665B"/>
    <w:rsid w:val="00CE73E6"/>
    <w:rsid w:val="00CF38A2"/>
    <w:rsid w:val="00CF3F43"/>
    <w:rsid w:val="00D04239"/>
    <w:rsid w:val="00D11A82"/>
    <w:rsid w:val="00D21949"/>
    <w:rsid w:val="00D302F0"/>
    <w:rsid w:val="00D327DB"/>
    <w:rsid w:val="00D359E0"/>
    <w:rsid w:val="00D4506A"/>
    <w:rsid w:val="00D60490"/>
    <w:rsid w:val="00D611AE"/>
    <w:rsid w:val="00D618B1"/>
    <w:rsid w:val="00D632E6"/>
    <w:rsid w:val="00D65F56"/>
    <w:rsid w:val="00D6766A"/>
    <w:rsid w:val="00D712E2"/>
    <w:rsid w:val="00D720B8"/>
    <w:rsid w:val="00D77A09"/>
    <w:rsid w:val="00D80170"/>
    <w:rsid w:val="00D812A5"/>
    <w:rsid w:val="00D81A98"/>
    <w:rsid w:val="00D86942"/>
    <w:rsid w:val="00D8715E"/>
    <w:rsid w:val="00D87E8A"/>
    <w:rsid w:val="00D95109"/>
    <w:rsid w:val="00D960A8"/>
    <w:rsid w:val="00DA297C"/>
    <w:rsid w:val="00DA334D"/>
    <w:rsid w:val="00DB60A5"/>
    <w:rsid w:val="00DC0A73"/>
    <w:rsid w:val="00DC5691"/>
    <w:rsid w:val="00DC58FE"/>
    <w:rsid w:val="00DC6B88"/>
    <w:rsid w:val="00DD06A8"/>
    <w:rsid w:val="00DD177F"/>
    <w:rsid w:val="00DD36D1"/>
    <w:rsid w:val="00DD3D6C"/>
    <w:rsid w:val="00DD7283"/>
    <w:rsid w:val="00DE6F15"/>
    <w:rsid w:val="00DF0818"/>
    <w:rsid w:val="00DF3C07"/>
    <w:rsid w:val="00DF5530"/>
    <w:rsid w:val="00DF667B"/>
    <w:rsid w:val="00E00656"/>
    <w:rsid w:val="00E06A80"/>
    <w:rsid w:val="00E07A73"/>
    <w:rsid w:val="00E10CED"/>
    <w:rsid w:val="00E11903"/>
    <w:rsid w:val="00E133AE"/>
    <w:rsid w:val="00E225B8"/>
    <w:rsid w:val="00E244DE"/>
    <w:rsid w:val="00E2766E"/>
    <w:rsid w:val="00E3038A"/>
    <w:rsid w:val="00E317EE"/>
    <w:rsid w:val="00E31BCB"/>
    <w:rsid w:val="00E3283A"/>
    <w:rsid w:val="00E32997"/>
    <w:rsid w:val="00E32F46"/>
    <w:rsid w:val="00E33EC6"/>
    <w:rsid w:val="00E3706E"/>
    <w:rsid w:val="00E4156D"/>
    <w:rsid w:val="00E45817"/>
    <w:rsid w:val="00E62347"/>
    <w:rsid w:val="00E64476"/>
    <w:rsid w:val="00E66332"/>
    <w:rsid w:val="00E80D44"/>
    <w:rsid w:val="00E91FE4"/>
    <w:rsid w:val="00E949DD"/>
    <w:rsid w:val="00EA1913"/>
    <w:rsid w:val="00EA79E5"/>
    <w:rsid w:val="00EB2514"/>
    <w:rsid w:val="00EB3E46"/>
    <w:rsid w:val="00EB6C92"/>
    <w:rsid w:val="00EC1123"/>
    <w:rsid w:val="00EC3B22"/>
    <w:rsid w:val="00ED3B8F"/>
    <w:rsid w:val="00ED75CA"/>
    <w:rsid w:val="00EE1265"/>
    <w:rsid w:val="00EE1540"/>
    <w:rsid w:val="00EE6850"/>
    <w:rsid w:val="00EE6D1E"/>
    <w:rsid w:val="00EE7897"/>
    <w:rsid w:val="00EF363A"/>
    <w:rsid w:val="00EF5E74"/>
    <w:rsid w:val="00EF7FA8"/>
    <w:rsid w:val="00F00DAF"/>
    <w:rsid w:val="00F12764"/>
    <w:rsid w:val="00F1641D"/>
    <w:rsid w:val="00F173AB"/>
    <w:rsid w:val="00F1753C"/>
    <w:rsid w:val="00F26A22"/>
    <w:rsid w:val="00F2769B"/>
    <w:rsid w:val="00F361EA"/>
    <w:rsid w:val="00F36927"/>
    <w:rsid w:val="00F36F84"/>
    <w:rsid w:val="00F546D7"/>
    <w:rsid w:val="00F6346B"/>
    <w:rsid w:val="00F64A3D"/>
    <w:rsid w:val="00F65FE7"/>
    <w:rsid w:val="00F70B6C"/>
    <w:rsid w:val="00F861E0"/>
    <w:rsid w:val="00F90A80"/>
    <w:rsid w:val="00F911FA"/>
    <w:rsid w:val="00F9199E"/>
    <w:rsid w:val="00F92937"/>
    <w:rsid w:val="00F934FD"/>
    <w:rsid w:val="00F93A7C"/>
    <w:rsid w:val="00F9525C"/>
    <w:rsid w:val="00F959EF"/>
    <w:rsid w:val="00FA2DA0"/>
    <w:rsid w:val="00FA4BAA"/>
    <w:rsid w:val="00FB43E1"/>
    <w:rsid w:val="00FC0742"/>
    <w:rsid w:val="00FC482F"/>
    <w:rsid w:val="00FD4C16"/>
    <w:rsid w:val="00FD544F"/>
    <w:rsid w:val="00FD62FB"/>
    <w:rsid w:val="00FE060B"/>
    <w:rsid w:val="00FE5E41"/>
    <w:rsid w:val="00FE7261"/>
    <w:rsid w:val="00FF13FD"/>
  </w:rsids>
  <m:mathPr>
    <m:mathFont m:val="Cambria Math"/>
    <m:brkBin m:val="before"/>
    <m:brkBinSub m:val="--"/>
    <m:smallFrac m:val="0"/>
    <m:dispDef/>
    <m:lMargin m:val="0"/>
    <m:rMargin m:val="0"/>
    <m:defJc m:val="centerGroup"/>
    <m:wrapIndent m:val="1440"/>
    <m:intLim m:val="subSup"/>
    <m:naryLim m:val="undOvr"/>
  </m:mathPr>
  <w:themeFontLang w:val="en-A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57577"/>
  <w15:chartTrackingRefBased/>
  <w15:docId w15:val="{759A7B83-B2E1-9C4C-AAD3-80D9AF17E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A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71A6"/>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2E71A6"/>
    <w:pPr>
      <w:spacing w:before="100" w:beforeAutospacing="1" w:after="100" w:afterAutospacing="1"/>
    </w:pPr>
    <w:rPr>
      <w:rFonts w:ascii="Calibri" w:hAnsi="Calibri" w:cs="Calibri"/>
      <w:sz w:val="22"/>
      <w:szCs w:val="22"/>
    </w:rPr>
  </w:style>
  <w:style w:type="character" w:customStyle="1" w:styleId="normaltextrun">
    <w:name w:val="normaltextrun"/>
    <w:basedOn w:val="DefaultParagraphFont"/>
    <w:rsid w:val="002E71A6"/>
  </w:style>
  <w:style w:type="character" w:customStyle="1" w:styleId="eop">
    <w:name w:val="eop"/>
    <w:basedOn w:val="DefaultParagraphFont"/>
    <w:rsid w:val="002E71A6"/>
  </w:style>
  <w:style w:type="character" w:styleId="Hyperlink">
    <w:name w:val="Hyperlink"/>
    <w:uiPriority w:val="99"/>
    <w:unhideWhenUsed/>
    <w:rsid w:val="00EB3E46"/>
    <w:rPr>
      <w:color w:val="0563C1"/>
      <w:u w:val="single"/>
    </w:rPr>
  </w:style>
  <w:style w:type="character" w:customStyle="1" w:styleId="UnresolvedMention1">
    <w:name w:val="Unresolved Mention1"/>
    <w:basedOn w:val="DefaultParagraphFont"/>
    <w:uiPriority w:val="99"/>
    <w:semiHidden/>
    <w:unhideWhenUsed/>
    <w:rsid w:val="0046685E"/>
    <w:rPr>
      <w:color w:val="605E5C"/>
      <w:shd w:val="clear" w:color="auto" w:fill="E1DFDD"/>
    </w:rPr>
  </w:style>
  <w:style w:type="character" w:styleId="CommentReference">
    <w:name w:val="annotation reference"/>
    <w:basedOn w:val="DefaultParagraphFont"/>
    <w:uiPriority w:val="99"/>
    <w:semiHidden/>
    <w:unhideWhenUsed/>
    <w:rsid w:val="00B54154"/>
    <w:rPr>
      <w:sz w:val="16"/>
      <w:szCs w:val="16"/>
    </w:rPr>
  </w:style>
  <w:style w:type="paragraph" w:styleId="CommentText">
    <w:name w:val="annotation text"/>
    <w:basedOn w:val="Normal"/>
    <w:link w:val="CommentTextChar"/>
    <w:uiPriority w:val="99"/>
    <w:unhideWhenUsed/>
    <w:rsid w:val="00B54154"/>
    <w:rPr>
      <w:sz w:val="20"/>
      <w:szCs w:val="20"/>
    </w:rPr>
  </w:style>
  <w:style w:type="character" w:customStyle="1" w:styleId="CommentTextChar">
    <w:name w:val="Comment Text Char"/>
    <w:basedOn w:val="DefaultParagraphFont"/>
    <w:link w:val="CommentText"/>
    <w:uiPriority w:val="99"/>
    <w:rsid w:val="00B54154"/>
    <w:rPr>
      <w:sz w:val="20"/>
      <w:szCs w:val="20"/>
      <w:lang w:val="en-US"/>
    </w:rPr>
  </w:style>
  <w:style w:type="paragraph" w:styleId="CommentSubject">
    <w:name w:val="annotation subject"/>
    <w:basedOn w:val="CommentText"/>
    <w:next w:val="CommentText"/>
    <w:link w:val="CommentSubjectChar"/>
    <w:uiPriority w:val="99"/>
    <w:semiHidden/>
    <w:unhideWhenUsed/>
    <w:rsid w:val="00B54154"/>
    <w:rPr>
      <w:b/>
      <w:bCs/>
    </w:rPr>
  </w:style>
  <w:style w:type="character" w:customStyle="1" w:styleId="CommentSubjectChar">
    <w:name w:val="Comment Subject Char"/>
    <w:basedOn w:val="CommentTextChar"/>
    <w:link w:val="CommentSubject"/>
    <w:uiPriority w:val="99"/>
    <w:semiHidden/>
    <w:rsid w:val="00B54154"/>
    <w:rPr>
      <w:b/>
      <w:bCs/>
      <w:sz w:val="20"/>
      <w:szCs w:val="20"/>
      <w:lang w:val="en-US"/>
    </w:rPr>
  </w:style>
  <w:style w:type="paragraph" w:styleId="Revision">
    <w:name w:val="Revision"/>
    <w:hidden/>
    <w:uiPriority w:val="99"/>
    <w:semiHidden/>
    <w:rsid w:val="00F1641D"/>
    <w:rPr>
      <w:lang w:val="en-US"/>
    </w:rPr>
  </w:style>
  <w:style w:type="character" w:styleId="Strong">
    <w:name w:val="Strong"/>
    <w:basedOn w:val="DefaultParagraphFont"/>
    <w:uiPriority w:val="22"/>
    <w:qFormat/>
    <w:rsid w:val="00EC3B22"/>
    <w:rPr>
      <w:b/>
      <w:bCs/>
    </w:rPr>
  </w:style>
  <w:style w:type="paragraph" w:styleId="BalloonText">
    <w:name w:val="Balloon Text"/>
    <w:basedOn w:val="Normal"/>
    <w:link w:val="BalloonTextChar"/>
    <w:uiPriority w:val="99"/>
    <w:semiHidden/>
    <w:unhideWhenUsed/>
    <w:rsid w:val="00B9798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985"/>
    <w:rPr>
      <w:rFonts w:ascii="Segoe UI" w:hAnsi="Segoe UI" w:cs="Segoe UI"/>
      <w:sz w:val="18"/>
      <w:szCs w:val="18"/>
      <w:lang w:val="en-US"/>
    </w:rPr>
  </w:style>
  <w:style w:type="paragraph" w:styleId="NormalWeb">
    <w:name w:val="Normal (Web)"/>
    <w:basedOn w:val="Normal"/>
    <w:uiPriority w:val="99"/>
    <w:unhideWhenUsed/>
    <w:rsid w:val="0022465E"/>
    <w:pPr>
      <w:spacing w:before="100" w:beforeAutospacing="1" w:after="100" w:afterAutospacing="1"/>
    </w:pPr>
    <w:rPr>
      <w:rFonts w:ascii="Times New Roman" w:eastAsia="Times New Roman" w:hAnsi="Times New Roman" w:cs="Times New Roman"/>
    </w:rPr>
  </w:style>
  <w:style w:type="character" w:styleId="Emphasis">
    <w:name w:val="Emphasis"/>
    <w:basedOn w:val="DefaultParagraphFont"/>
    <w:uiPriority w:val="20"/>
    <w:qFormat/>
    <w:rsid w:val="0022465E"/>
    <w:rPr>
      <w:i/>
      <w:iCs/>
    </w:rPr>
  </w:style>
  <w:style w:type="paragraph" w:customStyle="1" w:styleId="pf0">
    <w:name w:val="pf0"/>
    <w:basedOn w:val="Normal"/>
    <w:rsid w:val="001B347D"/>
    <w:pPr>
      <w:spacing w:before="100" w:beforeAutospacing="1" w:after="100" w:afterAutospacing="1"/>
    </w:pPr>
    <w:rPr>
      <w:rFonts w:ascii="Times New Roman" w:eastAsia="Times New Roman" w:hAnsi="Times New Roman" w:cs="Times New Roman"/>
      <w:lang w:val="en-GB" w:eastAsia="en-GB"/>
    </w:rPr>
  </w:style>
  <w:style w:type="character" w:customStyle="1" w:styleId="cf01">
    <w:name w:val="cf01"/>
    <w:basedOn w:val="DefaultParagraphFont"/>
    <w:rsid w:val="001B347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00879">
      <w:bodyDiv w:val="1"/>
      <w:marLeft w:val="0"/>
      <w:marRight w:val="0"/>
      <w:marTop w:val="0"/>
      <w:marBottom w:val="0"/>
      <w:divBdr>
        <w:top w:val="none" w:sz="0" w:space="0" w:color="auto"/>
        <w:left w:val="none" w:sz="0" w:space="0" w:color="auto"/>
        <w:bottom w:val="none" w:sz="0" w:space="0" w:color="auto"/>
        <w:right w:val="none" w:sz="0" w:space="0" w:color="auto"/>
      </w:divBdr>
    </w:div>
    <w:div w:id="107283588">
      <w:bodyDiv w:val="1"/>
      <w:marLeft w:val="0"/>
      <w:marRight w:val="0"/>
      <w:marTop w:val="0"/>
      <w:marBottom w:val="0"/>
      <w:divBdr>
        <w:top w:val="none" w:sz="0" w:space="0" w:color="auto"/>
        <w:left w:val="none" w:sz="0" w:space="0" w:color="auto"/>
        <w:bottom w:val="none" w:sz="0" w:space="0" w:color="auto"/>
        <w:right w:val="none" w:sz="0" w:space="0" w:color="auto"/>
      </w:divBdr>
    </w:div>
    <w:div w:id="303050641">
      <w:bodyDiv w:val="1"/>
      <w:marLeft w:val="0"/>
      <w:marRight w:val="0"/>
      <w:marTop w:val="0"/>
      <w:marBottom w:val="0"/>
      <w:divBdr>
        <w:top w:val="none" w:sz="0" w:space="0" w:color="auto"/>
        <w:left w:val="none" w:sz="0" w:space="0" w:color="auto"/>
        <w:bottom w:val="none" w:sz="0" w:space="0" w:color="auto"/>
        <w:right w:val="none" w:sz="0" w:space="0" w:color="auto"/>
      </w:divBdr>
    </w:div>
    <w:div w:id="449007930">
      <w:bodyDiv w:val="1"/>
      <w:marLeft w:val="0"/>
      <w:marRight w:val="0"/>
      <w:marTop w:val="0"/>
      <w:marBottom w:val="0"/>
      <w:divBdr>
        <w:top w:val="none" w:sz="0" w:space="0" w:color="auto"/>
        <w:left w:val="none" w:sz="0" w:space="0" w:color="auto"/>
        <w:bottom w:val="none" w:sz="0" w:space="0" w:color="auto"/>
        <w:right w:val="none" w:sz="0" w:space="0" w:color="auto"/>
      </w:divBdr>
    </w:div>
    <w:div w:id="477192918">
      <w:bodyDiv w:val="1"/>
      <w:marLeft w:val="0"/>
      <w:marRight w:val="0"/>
      <w:marTop w:val="0"/>
      <w:marBottom w:val="0"/>
      <w:divBdr>
        <w:top w:val="none" w:sz="0" w:space="0" w:color="auto"/>
        <w:left w:val="none" w:sz="0" w:space="0" w:color="auto"/>
        <w:bottom w:val="none" w:sz="0" w:space="0" w:color="auto"/>
        <w:right w:val="none" w:sz="0" w:space="0" w:color="auto"/>
      </w:divBdr>
    </w:div>
    <w:div w:id="1143276222">
      <w:bodyDiv w:val="1"/>
      <w:marLeft w:val="0"/>
      <w:marRight w:val="0"/>
      <w:marTop w:val="0"/>
      <w:marBottom w:val="0"/>
      <w:divBdr>
        <w:top w:val="none" w:sz="0" w:space="0" w:color="auto"/>
        <w:left w:val="none" w:sz="0" w:space="0" w:color="auto"/>
        <w:bottom w:val="none" w:sz="0" w:space="0" w:color="auto"/>
        <w:right w:val="none" w:sz="0" w:space="0" w:color="auto"/>
      </w:divBdr>
    </w:div>
    <w:div w:id="1416630009">
      <w:bodyDiv w:val="1"/>
      <w:marLeft w:val="0"/>
      <w:marRight w:val="0"/>
      <w:marTop w:val="0"/>
      <w:marBottom w:val="0"/>
      <w:divBdr>
        <w:top w:val="none" w:sz="0" w:space="0" w:color="auto"/>
        <w:left w:val="none" w:sz="0" w:space="0" w:color="auto"/>
        <w:bottom w:val="none" w:sz="0" w:space="0" w:color="auto"/>
        <w:right w:val="none" w:sz="0" w:space="0" w:color="auto"/>
      </w:divBdr>
    </w:div>
    <w:div w:id="1583683282">
      <w:bodyDiv w:val="1"/>
      <w:marLeft w:val="0"/>
      <w:marRight w:val="0"/>
      <w:marTop w:val="0"/>
      <w:marBottom w:val="0"/>
      <w:divBdr>
        <w:top w:val="none" w:sz="0" w:space="0" w:color="auto"/>
        <w:left w:val="none" w:sz="0" w:space="0" w:color="auto"/>
        <w:bottom w:val="none" w:sz="0" w:space="0" w:color="auto"/>
        <w:right w:val="none" w:sz="0" w:space="0" w:color="auto"/>
      </w:divBdr>
    </w:div>
    <w:div w:id="1616793381">
      <w:bodyDiv w:val="1"/>
      <w:marLeft w:val="0"/>
      <w:marRight w:val="0"/>
      <w:marTop w:val="0"/>
      <w:marBottom w:val="0"/>
      <w:divBdr>
        <w:top w:val="none" w:sz="0" w:space="0" w:color="auto"/>
        <w:left w:val="none" w:sz="0" w:space="0" w:color="auto"/>
        <w:bottom w:val="none" w:sz="0" w:space="0" w:color="auto"/>
        <w:right w:val="none" w:sz="0" w:space="0" w:color="auto"/>
      </w:divBdr>
    </w:div>
    <w:div w:id="1736510438">
      <w:bodyDiv w:val="1"/>
      <w:marLeft w:val="0"/>
      <w:marRight w:val="0"/>
      <w:marTop w:val="0"/>
      <w:marBottom w:val="0"/>
      <w:divBdr>
        <w:top w:val="none" w:sz="0" w:space="0" w:color="auto"/>
        <w:left w:val="none" w:sz="0" w:space="0" w:color="auto"/>
        <w:bottom w:val="none" w:sz="0" w:space="0" w:color="auto"/>
        <w:right w:val="none" w:sz="0" w:space="0" w:color="auto"/>
      </w:divBdr>
    </w:div>
    <w:div w:id="1947492652">
      <w:bodyDiv w:val="1"/>
      <w:marLeft w:val="0"/>
      <w:marRight w:val="0"/>
      <w:marTop w:val="0"/>
      <w:marBottom w:val="0"/>
      <w:divBdr>
        <w:top w:val="none" w:sz="0" w:space="0" w:color="auto"/>
        <w:left w:val="none" w:sz="0" w:space="0" w:color="auto"/>
        <w:bottom w:val="none" w:sz="0" w:space="0" w:color="auto"/>
        <w:right w:val="none" w:sz="0" w:space="0" w:color="auto"/>
      </w:divBdr>
    </w:div>
    <w:div w:id="2081950011">
      <w:bodyDiv w:val="1"/>
      <w:marLeft w:val="0"/>
      <w:marRight w:val="0"/>
      <w:marTop w:val="0"/>
      <w:marBottom w:val="0"/>
      <w:divBdr>
        <w:top w:val="none" w:sz="0" w:space="0" w:color="auto"/>
        <w:left w:val="none" w:sz="0" w:space="0" w:color="auto"/>
        <w:bottom w:val="none" w:sz="0" w:space="0" w:color="auto"/>
        <w:right w:val="none" w:sz="0" w:space="0" w:color="auto"/>
      </w:divBdr>
    </w:div>
    <w:div w:id="2126188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teven.allen@rakceramics.com" TargetMode="External"/><Relationship Id="rId5" Type="http://schemas.openxmlformats.org/officeDocument/2006/relationships/hyperlink" Target="https://cookingrak.rakceramics.com/" TargetMode="External"/><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691</Words>
  <Characters>3941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Lowelyn Ramos (IPN Dubai)</dc:creator>
  <cp:keywords/>
  <dc:description/>
  <cp:lastModifiedBy>Sufiya Sheikh</cp:lastModifiedBy>
  <cp:revision>3</cp:revision>
  <cp:lastPrinted>2024-05-07T08:31:00Z</cp:lastPrinted>
  <dcterms:created xsi:type="dcterms:W3CDTF">2024-07-05T05:45:00Z</dcterms:created>
  <dcterms:modified xsi:type="dcterms:W3CDTF">2024-07-05T05:51:00Z</dcterms:modified>
</cp:coreProperties>
</file>